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01" w:type="dxa"/>
        <w:tblCellSpacing w:w="15" w:type="dxa"/>
        <w:tblCellMar>
          <w:left w:w="0" w:type="dxa"/>
          <w:right w:w="0" w:type="dxa"/>
        </w:tblCellMar>
        <w:tblLook w:val="0000" w:firstRow="0" w:lastRow="0" w:firstColumn="0" w:lastColumn="0" w:noHBand="0" w:noVBand="0"/>
      </w:tblPr>
      <w:tblGrid>
        <w:gridCol w:w="9301"/>
      </w:tblGrid>
      <w:tr w:rsidR="001D09E4" w:rsidRPr="007279B3" w14:paraId="5374D82A" w14:textId="77777777" w:rsidTr="008361B6">
        <w:trPr>
          <w:trHeight w:val="1747"/>
          <w:tblCellSpacing w:w="15" w:type="dxa"/>
        </w:trPr>
        <w:tc>
          <w:tcPr>
            <w:tcW w:w="9241" w:type="dxa"/>
          </w:tcPr>
          <w:p w14:paraId="5BDE4694" w14:textId="77777777" w:rsidR="008E1FA4" w:rsidRPr="006372C2" w:rsidRDefault="001D09E4" w:rsidP="007779D6">
            <w:pPr>
              <w:pBdr>
                <w:top w:val="single" w:sz="4" w:space="1" w:color="auto"/>
                <w:bottom w:val="single" w:sz="4" w:space="1" w:color="auto"/>
              </w:pBdr>
              <w:spacing w:before="120" w:after="120" w:line="276" w:lineRule="auto"/>
              <w:jc w:val="center"/>
              <w:rPr>
                <w:rFonts w:ascii="Arial" w:hAnsi="Arial" w:cs="Arial"/>
                <w:b/>
                <w:bCs/>
                <w:color w:val="CC0000"/>
                <w:lang w:val="en-GB"/>
              </w:rPr>
            </w:pPr>
            <w:r w:rsidRPr="006372C2">
              <w:rPr>
                <w:rFonts w:ascii="Arial" w:hAnsi="Arial" w:cs="Arial"/>
                <w:b/>
                <w:bCs/>
                <w:color w:val="CC0000"/>
                <w:lang w:val="en-GB"/>
              </w:rPr>
              <w:t>INDEPENDENT REGULATORY BOARD FOR AUDITORS</w:t>
            </w:r>
          </w:p>
          <w:p w14:paraId="79468D21" w14:textId="77777777" w:rsidR="00FA39F2" w:rsidRPr="006372C2" w:rsidRDefault="00FA39F2" w:rsidP="007779D6">
            <w:pPr>
              <w:pBdr>
                <w:top w:val="single" w:sz="4" w:space="1" w:color="auto"/>
                <w:bottom w:val="single" w:sz="4" w:space="1" w:color="auto"/>
              </w:pBdr>
              <w:spacing w:before="120" w:after="120" w:line="276" w:lineRule="auto"/>
              <w:jc w:val="center"/>
              <w:rPr>
                <w:rFonts w:ascii="Arial" w:hAnsi="Arial" w:cs="Arial"/>
                <w:b/>
                <w:bCs/>
                <w:color w:val="CC0000"/>
                <w:lang w:val="en-GB"/>
              </w:rPr>
            </w:pPr>
            <w:r w:rsidRPr="006372C2">
              <w:rPr>
                <w:rFonts w:ascii="Arial" w:hAnsi="Arial" w:cs="Arial"/>
                <w:b/>
                <w:bCs/>
                <w:color w:val="CC0000"/>
                <w:lang w:val="en-GB"/>
              </w:rPr>
              <w:t>COMMITTEE FOR AUDITOR ETHICS</w:t>
            </w:r>
          </w:p>
          <w:p w14:paraId="22A12460" w14:textId="77777777" w:rsidR="009D53BA" w:rsidRPr="00AE7025" w:rsidRDefault="0016535C" w:rsidP="007779D6">
            <w:pPr>
              <w:spacing w:before="120" w:after="120" w:line="276" w:lineRule="auto"/>
              <w:jc w:val="center"/>
              <w:rPr>
                <w:rFonts w:ascii="Arial" w:hAnsi="Arial" w:cs="Arial"/>
                <w:b/>
                <w:sz w:val="22"/>
                <w:szCs w:val="22"/>
              </w:rPr>
            </w:pPr>
            <w:bookmarkStart w:id="0" w:name="Text2"/>
            <w:bookmarkEnd w:id="0"/>
            <w:r w:rsidRPr="00AE7025">
              <w:rPr>
                <w:rFonts w:ascii="Arial" w:hAnsi="Arial" w:cs="Arial"/>
                <w:b/>
                <w:sz w:val="22"/>
                <w:szCs w:val="22"/>
              </w:rPr>
              <w:t>Proposed Revised and Restructured IRBA Code of Professional Conduct</w:t>
            </w:r>
          </w:p>
          <w:p w14:paraId="1AFD343E" w14:textId="1A0E0AD9" w:rsidR="00725989" w:rsidRPr="00AE7025" w:rsidRDefault="00C54FEE" w:rsidP="007779D6">
            <w:pPr>
              <w:spacing w:before="120" w:after="120" w:line="276" w:lineRule="auto"/>
              <w:jc w:val="center"/>
              <w:rPr>
                <w:rFonts w:ascii="Arial" w:hAnsi="Arial" w:cs="Arial"/>
                <w:sz w:val="22"/>
                <w:szCs w:val="22"/>
                <w:lang w:val="en-GB"/>
              </w:rPr>
            </w:pPr>
            <w:r w:rsidRPr="00AE7025">
              <w:rPr>
                <w:rFonts w:ascii="Arial" w:hAnsi="Arial" w:cs="Arial"/>
                <w:sz w:val="22"/>
                <w:szCs w:val="22"/>
                <w:lang w:val="en-GB"/>
              </w:rPr>
              <w:t xml:space="preserve">Johannesburg / </w:t>
            </w:r>
            <w:r w:rsidR="00FB015C" w:rsidRPr="00AE7025">
              <w:rPr>
                <w:rFonts w:ascii="Arial" w:hAnsi="Arial" w:cs="Arial"/>
                <w:sz w:val="22"/>
                <w:szCs w:val="22"/>
                <w:lang w:val="en-GB"/>
              </w:rPr>
              <w:t>3</w:t>
            </w:r>
            <w:r w:rsidR="003B0D4D">
              <w:rPr>
                <w:rFonts w:ascii="Arial" w:hAnsi="Arial" w:cs="Arial"/>
                <w:sz w:val="22"/>
                <w:szCs w:val="22"/>
                <w:lang w:val="en-GB"/>
              </w:rPr>
              <w:t>1</w:t>
            </w:r>
            <w:r w:rsidR="0016535C" w:rsidRPr="00AE7025">
              <w:rPr>
                <w:rFonts w:ascii="Arial" w:hAnsi="Arial" w:cs="Arial"/>
                <w:sz w:val="22"/>
                <w:szCs w:val="22"/>
                <w:lang w:val="en-GB"/>
              </w:rPr>
              <w:t xml:space="preserve"> May 2018</w:t>
            </w:r>
          </w:p>
          <w:p w14:paraId="7EC9FF4B" w14:textId="77777777" w:rsidR="00CE29A0" w:rsidRPr="00AE7025" w:rsidRDefault="00CE29A0" w:rsidP="007779D6">
            <w:pPr>
              <w:spacing w:before="120" w:after="120" w:line="276" w:lineRule="auto"/>
              <w:jc w:val="center"/>
              <w:rPr>
                <w:rFonts w:ascii="Arial" w:hAnsi="Arial" w:cs="Arial"/>
                <w:sz w:val="22"/>
                <w:szCs w:val="22"/>
                <w:lang w:val="en-GB"/>
              </w:rPr>
            </w:pPr>
          </w:p>
          <w:p w14:paraId="2653D91B" w14:textId="77777777" w:rsidR="00CE29A0" w:rsidRPr="00AE7025" w:rsidRDefault="0016535C" w:rsidP="007779D6">
            <w:pPr>
              <w:pStyle w:val="NormalWeb"/>
              <w:shd w:val="clear" w:color="auto" w:fill="FFFFFF"/>
              <w:spacing w:before="0" w:beforeAutospacing="0" w:after="120" w:afterAutospacing="0" w:line="276" w:lineRule="auto"/>
              <w:jc w:val="both"/>
              <w:textAlignment w:val="top"/>
              <w:rPr>
                <w:rFonts w:ascii="Arial" w:hAnsi="Arial" w:cs="Arial"/>
                <w:sz w:val="22"/>
                <w:szCs w:val="22"/>
                <w:lang w:val="en-ZA"/>
              </w:rPr>
            </w:pPr>
            <w:r w:rsidRPr="00AE7025">
              <w:rPr>
                <w:rFonts w:ascii="Arial" w:hAnsi="Arial" w:cs="Arial"/>
                <w:sz w:val="22"/>
                <w:szCs w:val="22"/>
                <w:lang w:val="en-ZA"/>
              </w:rPr>
              <w:t xml:space="preserve">The Committee for Auditor Ethics (CFAE), the statutory committee of the Independent Regulatory Board for Auditors (IRBA) responsible for setting standards for auditor ethics, approved the </w:t>
            </w:r>
            <w:r w:rsidR="00CE29A0" w:rsidRPr="00AE7025">
              <w:rPr>
                <w:rFonts w:ascii="Arial" w:hAnsi="Arial" w:cs="Arial"/>
                <w:sz w:val="22"/>
                <w:szCs w:val="22"/>
                <w:lang w:val="en-ZA"/>
              </w:rPr>
              <w:t xml:space="preserve">issuing </w:t>
            </w:r>
            <w:r w:rsidRPr="00AE7025">
              <w:rPr>
                <w:rFonts w:ascii="Arial" w:hAnsi="Arial" w:cs="Arial"/>
                <w:sz w:val="22"/>
                <w:szCs w:val="22"/>
                <w:lang w:val="en-ZA"/>
              </w:rPr>
              <w:t>of</w:t>
            </w:r>
            <w:r w:rsidR="00CE29A0" w:rsidRPr="00AE7025">
              <w:rPr>
                <w:rFonts w:ascii="Arial" w:hAnsi="Arial" w:cs="Arial"/>
                <w:sz w:val="22"/>
                <w:szCs w:val="22"/>
                <w:lang w:val="en-ZA"/>
              </w:rPr>
              <w:t xml:space="preserve"> </w:t>
            </w:r>
            <w:r w:rsidR="00831E7F" w:rsidRPr="00AE7025">
              <w:rPr>
                <w:rFonts w:ascii="Arial" w:hAnsi="Arial" w:cs="Arial"/>
                <w:sz w:val="22"/>
                <w:szCs w:val="22"/>
                <w:lang w:val="en-ZA"/>
              </w:rPr>
              <w:t xml:space="preserve">the </w:t>
            </w:r>
            <w:r w:rsidR="00CE29A0" w:rsidRPr="00AE7025">
              <w:rPr>
                <w:rFonts w:ascii="Arial" w:hAnsi="Arial" w:cs="Arial"/>
                <w:sz w:val="22"/>
                <w:szCs w:val="22"/>
                <w:lang w:val="en-ZA"/>
              </w:rPr>
              <w:t>proposed</w:t>
            </w:r>
            <w:r w:rsidRPr="00AE7025">
              <w:rPr>
                <w:rFonts w:ascii="Arial" w:hAnsi="Arial" w:cs="Arial"/>
                <w:sz w:val="22"/>
                <w:szCs w:val="22"/>
                <w:lang w:val="en-ZA"/>
              </w:rPr>
              <w:t xml:space="preserve"> Revised and Restructured IRBA Code of Professional Conduct for Registered Auditors (the IRBA Code)</w:t>
            </w:r>
            <w:r w:rsidR="00CE29A0" w:rsidRPr="00AE7025">
              <w:rPr>
                <w:rFonts w:ascii="Arial" w:hAnsi="Arial" w:cs="Arial"/>
                <w:sz w:val="22"/>
                <w:szCs w:val="22"/>
                <w:lang w:val="en-ZA"/>
              </w:rPr>
              <w:t>, in May 2018</w:t>
            </w:r>
            <w:r w:rsidRPr="00AE7025">
              <w:rPr>
                <w:rFonts w:ascii="Arial" w:hAnsi="Arial" w:cs="Arial"/>
                <w:sz w:val="22"/>
                <w:szCs w:val="22"/>
                <w:lang w:val="en-ZA"/>
              </w:rPr>
              <w:t xml:space="preserve"> for public comment</w:t>
            </w:r>
            <w:r w:rsidR="00F63DDE" w:rsidRPr="00AE7025">
              <w:rPr>
                <w:rFonts w:ascii="Arial" w:hAnsi="Arial" w:cs="Arial"/>
                <w:sz w:val="22"/>
                <w:szCs w:val="22"/>
                <w:lang w:val="en-ZA"/>
              </w:rPr>
              <w:t>,</w:t>
            </w:r>
            <w:r w:rsidR="00CE29A0" w:rsidRPr="00AE7025">
              <w:rPr>
                <w:rFonts w:ascii="Arial" w:hAnsi="Arial" w:cs="Arial"/>
                <w:sz w:val="22"/>
                <w:szCs w:val="22"/>
                <w:lang w:val="en-ZA"/>
              </w:rPr>
              <w:t xml:space="preserve"> by 2 July 2018</w:t>
            </w:r>
            <w:r w:rsidRPr="00AE7025">
              <w:rPr>
                <w:rFonts w:ascii="Arial" w:hAnsi="Arial" w:cs="Arial"/>
                <w:sz w:val="22"/>
                <w:szCs w:val="22"/>
                <w:lang w:val="en-ZA"/>
              </w:rPr>
              <w:t>.</w:t>
            </w:r>
          </w:p>
          <w:p w14:paraId="79BCBA32" w14:textId="77777777" w:rsidR="0016535C" w:rsidRPr="00AE7025" w:rsidRDefault="0016535C" w:rsidP="007F32F2">
            <w:pPr>
              <w:pStyle w:val="NormalWeb"/>
              <w:shd w:val="clear" w:color="auto" w:fill="FFFFFF"/>
              <w:spacing w:before="0" w:beforeAutospacing="0" w:after="120" w:afterAutospacing="0"/>
              <w:jc w:val="both"/>
              <w:textAlignment w:val="top"/>
              <w:rPr>
                <w:rFonts w:ascii="Arial" w:hAnsi="Arial" w:cs="Arial"/>
                <w:sz w:val="22"/>
                <w:szCs w:val="22"/>
                <w:lang w:val="en-ZA"/>
              </w:rPr>
            </w:pPr>
            <w:r w:rsidRPr="00AE7025">
              <w:rPr>
                <w:rFonts w:ascii="Arial" w:hAnsi="Arial" w:cs="Arial"/>
                <w:sz w:val="22"/>
                <w:szCs w:val="22"/>
                <w:lang w:val="en-ZA"/>
              </w:rPr>
              <w:t xml:space="preserve">In accordance with the provisions of Section 10(1)(a) of the Auditing Profession Act, </w:t>
            </w:r>
            <w:r w:rsidR="00831E7F" w:rsidRPr="00AE7025">
              <w:rPr>
                <w:rFonts w:ascii="Arial" w:hAnsi="Arial" w:cs="Arial"/>
                <w:sz w:val="22"/>
                <w:szCs w:val="22"/>
                <w:lang w:val="en-ZA"/>
              </w:rPr>
              <w:t>2005 (</w:t>
            </w:r>
            <w:r w:rsidRPr="00AE7025">
              <w:rPr>
                <w:rFonts w:ascii="Arial" w:hAnsi="Arial" w:cs="Arial"/>
                <w:sz w:val="22"/>
                <w:szCs w:val="22"/>
                <w:lang w:val="en-ZA"/>
              </w:rPr>
              <w:t>Act No. 26 of 2005</w:t>
            </w:r>
            <w:r w:rsidR="00831E7F" w:rsidRPr="00AE7025">
              <w:rPr>
                <w:rFonts w:ascii="Arial" w:hAnsi="Arial" w:cs="Arial"/>
                <w:sz w:val="22"/>
                <w:szCs w:val="22"/>
                <w:lang w:val="en-ZA"/>
              </w:rPr>
              <w:t>)</w:t>
            </w:r>
            <w:r w:rsidRPr="00AE7025">
              <w:rPr>
                <w:rFonts w:ascii="Arial" w:hAnsi="Arial" w:cs="Arial"/>
                <w:sz w:val="22"/>
                <w:szCs w:val="22"/>
                <w:lang w:val="en-ZA"/>
              </w:rPr>
              <w:t xml:space="preserve"> (the Act), the IRBA may, by notice in the Government Gazette and pursuant to the provisions of Section 4(1)(c) of the Act, publish, for public information and comment, an amendment to the IRBA Code. Accordingly, a Board Notice to the same effect will be published in the Government Gazette for public comment for a minimum period of 30 days.</w:t>
            </w:r>
          </w:p>
          <w:p w14:paraId="584004C0" w14:textId="77777777" w:rsidR="000D6AFD" w:rsidRPr="00AE7025" w:rsidRDefault="000D6AFD" w:rsidP="007F32F2">
            <w:pPr>
              <w:ind w:right="679"/>
              <w:jc w:val="both"/>
              <w:rPr>
                <w:rFonts w:ascii="Arial" w:hAnsi="Arial" w:cs="Arial"/>
                <w:b/>
                <w:sz w:val="22"/>
                <w:szCs w:val="22"/>
              </w:rPr>
            </w:pPr>
            <w:r w:rsidRPr="00AE7025">
              <w:rPr>
                <w:rFonts w:ascii="Arial" w:hAnsi="Arial" w:cs="Arial"/>
                <w:b/>
                <w:sz w:val="22"/>
                <w:szCs w:val="22"/>
              </w:rPr>
              <w:t>Background</w:t>
            </w:r>
          </w:p>
          <w:p w14:paraId="2B032BDE" w14:textId="77777777" w:rsidR="000D6AFD" w:rsidRPr="00AE7025" w:rsidRDefault="000D6AFD" w:rsidP="007779D6">
            <w:pPr>
              <w:pStyle w:val="NormalWeb"/>
              <w:shd w:val="clear" w:color="auto" w:fill="FFFFFF"/>
              <w:spacing w:before="0" w:beforeAutospacing="0" w:after="120" w:afterAutospacing="0" w:line="276" w:lineRule="auto"/>
              <w:jc w:val="both"/>
              <w:textAlignment w:val="top"/>
              <w:rPr>
                <w:rFonts w:ascii="Arial" w:hAnsi="Arial" w:cs="Arial"/>
                <w:color w:val="000000"/>
                <w:sz w:val="22"/>
                <w:lang w:val="en-ZA"/>
              </w:rPr>
            </w:pPr>
            <w:r w:rsidRPr="00AE7025">
              <w:rPr>
                <w:rFonts w:ascii="Arial" w:hAnsi="Arial" w:cs="Arial"/>
                <w:color w:val="000000"/>
                <w:sz w:val="22"/>
                <w:lang w:val="en-ZA"/>
              </w:rPr>
              <w:t>The IRBA adopted Parts A and B and the Definitions of the International Ethics Standards Board (IESBA</w:t>
            </w:r>
            <w:r w:rsidRPr="00AE7025">
              <w:rPr>
                <w:rFonts w:ascii="Arial" w:hAnsi="Arial" w:cs="Arial"/>
                <w:i/>
                <w:iCs/>
                <w:color w:val="000000"/>
                <w:sz w:val="22"/>
                <w:lang w:val="en-ZA"/>
              </w:rPr>
              <w:t xml:space="preserve">) Code of Ethics for Professional Accountants </w:t>
            </w:r>
            <w:r w:rsidRPr="00AE7025">
              <w:rPr>
                <w:rFonts w:ascii="Arial" w:hAnsi="Arial" w:cs="Arial"/>
                <w:color w:val="000000"/>
                <w:sz w:val="22"/>
                <w:lang w:val="en-ZA"/>
              </w:rPr>
              <w:t>(July 2009) published by the International Federation of Accountants (IFAC) with effect from 1 January 2011. The IRBA comments on all proposed amendments to the IESBA Code and considers final amendments to the IESBA Code for possible amendments to the IRBA Code.</w:t>
            </w:r>
          </w:p>
          <w:p w14:paraId="33B6AFA0" w14:textId="7B8DFFBA" w:rsidR="000D6AFD" w:rsidRPr="00AE7025" w:rsidRDefault="000D6AFD" w:rsidP="007F32F2">
            <w:pPr>
              <w:autoSpaceDE w:val="0"/>
              <w:autoSpaceDN w:val="0"/>
              <w:adjustRightInd w:val="0"/>
              <w:spacing w:after="120" w:line="276" w:lineRule="auto"/>
              <w:jc w:val="both"/>
              <w:rPr>
                <w:rFonts w:ascii="Arial" w:hAnsi="Arial" w:cs="Arial"/>
                <w:color w:val="000000"/>
                <w:sz w:val="22"/>
                <w:lang w:val="en-ZA"/>
              </w:rPr>
            </w:pPr>
            <w:r w:rsidRPr="00AE7025">
              <w:rPr>
                <w:rFonts w:ascii="Arial" w:hAnsi="Arial" w:cs="Arial"/>
                <w:color w:val="000000"/>
                <w:sz w:val="22"/>
                <w:lang w:val="en-ZA"/>
              </w:rPr>
              <w:t>The IESBA has been working on the restructured IESBA Code and its related projects for the past three years. The CFAE has followed this project closely, commented on all proposed amendments and considered final amendments to the IESBA Code for possible amendme</w:t>
            </w:r>
            <w:r w:rsidR="003B0D4D">
              <w:rPr>
                <w:rFonts w:ascii="Arial" w:hAnsi="Arial" w:cs="Arial"/>
                <w:color w:val="000000"/>
                <w:sz w:val="22"/>
                <w:lang w:val="en-ZA"/>
              </w:rPr>
              <w:t>nts to the IRBA Code.</w:t>
            </w:r>
          </w:p>
          <w:p w14:paraId="027C6E03" w14:textId="77777777" w:rsidR="000D6AFD" w:rsidRPr="00AE7025" w:rsidRDefault="0016535C" w:rsidP="007F32F2">
            <w:pPr>
              <w:ind w:right="679"/>
              <w:jc w:val="both"/>
              <w:rPr>
                <w:rFonts w:ascii="Arial" w:hAnsi="Arial" w:cs="Arial"/>
                <w:b/>
                <w:sz w:val="22"/>
                <w:szCs w:val="22"/>
              </w:rPr>
            </w:pPr>
            <w:r w:rsidRPr="00AE7025">
              <w:rPr>
                <w:rFonts w:ascii="Arial" w:hAnsi="Arial" w:cs="Arial"/>
                <w:b/>
                <w:sz w:val="22"/>
                <w:szCs w:val="22"/>
              </w:rPr>
              <w:t xml:space="preserve">Proposed </w:t>
            </w:r>
            <w:r w:rsidR="00AC6DB5" w:rsidRPr="00AE7025">
              <w:rPr>
                <w:rFonts w:ascii="Arial" w:hAnsi="Arial" w:cs="Arial"/>
                <w:b/>
                <w:sz w:val="22"/>
                <w:szCs w:val="22"/>
              </w:rPr>
              <w:t>Amendments</w:t>
            </w:r>
          </w:p>
          <w:p w14:paraId="7A95173E" w14:textId="220EC0FD" w:rsidR="0016535C" w:rsidRPr="00AE7025" w:rsidRDefault="000D6AFD" w:rsidP="007F32F2">
            <w:pPr>
              <w:spacing w:after="120"/>
              <w:jc w:val="both"/>
              <w:rPr>
                <w:rFonts w:ascii="Arial" w:hAnsi="Arial" w:cs="Arial"/>
                <w:sz w:val="22"/>
                <w:szCs w:val="22"/>
              </w:rPr>
            </w:pPr>
            <w:r w:rsidRPr="00AE7025">
              <w:rPr>
                <w:rFonts w:ascii="Arial" w:hAnsi="Arial" w:cs="Arial"/>
                <w:sz w:val="22"/>
                <w:lang w:val="en-ZA" w:bidi="he-IL"/>
              </w:rPr>
              <w:t xml:space="preserve">The CFAE has incorporated </w:t>
            </w:r>
            <w:r w:rsidR="000A6A81" w:rsidRPr="00AE7025">
              <w:rPr>
                <w:rFonts w:ascii="Arial" w:hAnsi="Arial" w:cs="Arial"/>
                <w:sz w:val="22"/>
                <w:lang w:val="en-ZA" w:bidi="he-IL"/>
              </w:rPr>
              <w:t>recently approved</w:t>
            </w:r>
            <w:r w:rsidRPr="00AE7025">
              <w:rPr>
                <w:rFonts w:ascii="Arial" w:hAnsi="Arial" w:cs="Arial"/>
                <w:sz w:val="22"/>
                <w:lang w:val="en-ZA" w:bidi="he-IL"/>
              </w:rPr>
              <w:t xml:space="preserve"> amendments to the IESBA Code in the IRBA Code and will be recommending these amendments to the IRBA Board for adoption in November 2018. </w:t>
            </w:r>
            <w:r w:rsidRPr="00AE7025">
              <w:rPr>
                <w:rFonts w:ascii="Arial" w:hAnsi="Arial" w:cs="Arial"/>
                <w:sz w:val="22"/>
                <w:szCs w:val="22"/>
              </w:rPr>
              <w:t>P</w:t>
            </w:r>
            <w:r w:rsidR="0016535C" w:rsidRPr="00AE7025">
              <w:rPr>
                <w:rFonts w:ascii="Arial" w:hAnsi="Arial" w:cs="Arial"/>
                <w:sz w:val="22"/>
                <w:szCs w:val="22"/>
              </w:rPr>
              <w:t xml:space="preserve">roposed amendments to the IRBA </w:t>
            </w:r>
            <w:r w:rsidR="003B0D4D">
              <w:rPr>
                <w:rFonts w:ascii="Arial" w:hAnsi="Arial" w:cs="Arial"/>
                <w:sz w:val="22"/>
                <w:szCs w:val="22"/>
              </w:rPr>
              <w:t>Code are the following:</w:t>
            </w:r>
          </w:p>
          <w:p w14:paraId="44A9A188" w14:textId="77777777" w:rsidR="00985294" w:rsidRPr="00AE7025" w:rsidRDefault="000D6AFD" w:rsidP="007F32F2">
            <w:pPr>
              <w:spacing w:after="120" w:line="276" w:lineRule="auto"/>
              <w:ind w:left="112" w:right="679"/>
              <w:jc w:val="both"/>
              <w:rPr>
                <w:rFonts w:ascii="Arial" w:eastAsia="Calibri" w:hAnsi="Arial" w:cs="Arial"/>
                <w:b/>
                <w:color w:val="000000"/>
                <w:sz w:val="22"/>
                <w:szCs w:val="22"/>
                <w:u w:val="single"/>
              </w:rPr>
            </w:pPr>
            <w:r w:rsidRPr="00AE7025">
              <w:rPr>
                <w:rFonts w:ascii="Arial" w:eastAsia="Calibri" w:hAnsi="Arial" w:cs="Arial"/>
                <w:b/>
                <w:color w:val="000000"/>
                <w:sz w:val="22"/>
                <w:szCs w:val="22"/>
                <w:u w:val="single"/>
              </w:rPr>
              <w:t>IESBA</w:t>
            </w:r>
            <w:r w:rsidR="00985294" w:rsidRPr="00AE7025">
              <w:rPr>
                <w:rFonts w:ascii="Arial" w:eastAsia="Calibri" w:hAnsi="Arial" w:cs="Arial"/>
                <w:b/>
                <w:color w:val="000000"/>
                <w:sz w:val="22"/>
                <w:szCs w:val="22"/>
                <w:u w:val="single"/>
              </w:rPr>
              <w:t xml:space="preserve"> </w:t>
            </w:r>
            <w:r w:rsidRPr="00AE7025">
              <w:rPr>
                <w:rFonts w:ascii="Arial" w:eastAsia="Calibri" w:hAnsi="Arial" w:cs="Arial"/>
                <w:b/>
                <w:color w:val="000000"/>
                <w:sz w:val="22"/>
                <w:szCs w:val="22"/>
                <w:u w:val="single"/>
              </w:rPr>
              <w:t>Projects</w:t>
            </w:r>
          </w:p>
          <w:p w14:paraId="3AA6C07D" w14:textId="77777777" w:rsidR="00985294" w:rsidRPr="00AE7025" w:rsidRDefault="00985294" w:rsidP="007F32F2">
            <w:pPr>
              <w:pStyle w:val="ListParagraph"/>
              <w:numPr>
                <w:ilvl w:val="0"/>
                <w:numId w:val="36"/>
              </w:numPr>
              <w:spacing w:after="120" w:line="276" w:lineRule="auto"/>
              <w:ind w:right="679"/>
              <w:jc w:val="both"/>
              <w:rPr>
                <w:rFonts w:ascii="Arial" w:eastAsia="Calibri" w:hAnsi="Arial" w:cs="Arial"/>
                <w:b/>
                <w:i/>
                <w:color w:val="000000"/>
                <w:sz w:val="22"/>
                <w:szCs w:val="22"/>
              </w:rPr>
            </w:pPr>
            <w:r w:rsidRPr="00AE7025">
              <w:rPr>
                <w:rFonts w:ascii="Arial" w:eastAsia="Calibri" w:hAnsi="Arial" w:cs="Arial"/>
                <w:b/>
                <w:color w:val="000000"/>
                <w:sz w:val="22"/>
                <w:szCs w:val="22"/>
              </w:rPr>
              <w:t>Restructure of the</w:t>
            </w:r>
            <w:r w:rsidRPr="00AE7025">
              <w:rPr>
                <w:rFonts w:ascii="Arial" w:eastAsia="Calibri" w:hAnsi="Arial" w:cs="Arial"/>
                <w:b/>
                <w:i/>
                <w:color w:val="000000"/>
                <w:sz w:val="22"/>
                <w:szCs w:val="22"/>
              </w:rPr>
              <w:t> IESBA Code of Ethics for Professional Accountants (IESBA Code)</w:t>
            </w:r>
          </w:p>
          <w:p w14:paraId="2A334C56" w14:textId="77777777" w:rsidR="000A6A81" w:rsidRPr="00AE7025" w:rsidRDefault="000A6A81" w:rsidP="00CA7A5C">
            <w:pPr>
              <w:spacing w:after="120" w:line="276" w:lineRule="auto"/>
              <w:ind w:left="112" w:right="679"/>
              <w:jc w:val="both"/>
              <w:rPr>
                <w:rFonts w:ascii="Arial" w:eastAsia="Calibri" w:hAnsi="Arial" w:cs="Arial"/>
                <w:color w:val="000000"/>
                <w:sz w:val="22"/>
                <w:szCs w:val="22"/>
              </w:rPr>
            </w:pPr>
            <w:r w:rsidRPr="00AE7025">
              <w:rPr>
                <w:rFonts w:ascii="Arial" w:eastAsia="Calibri" w:hAnsi="Arial" w:cs="Arial"/>
                <w:color w:val="000000"/>
                <w:sz w:val="22"/>
                <w:szCs w:val="22"/>
              </w:rPr>
              <w:t>Some features of the restructuring are:</w:t>
            </w:r>
          </w:p>
          <w:p w14:paraId="0D043951" w14:textId="77777777" w:rsidR="00985294" w:rsidRPr="00AE7025" w:rsidRDefault="00985294" w:rsidP="007779D6">
            <w:pPr>
              <w:numPr>
                <w:ilvl w:val="1"/>
                <w:numId w:val="38"/>
              </w:numPr>
              <w:tabs>
                <w:tab w:val="left" w:pos="418"/>
              </w:tabs>
              <w:spacing w:after="120" w:line="276" w:lineRule="auto"/>
              <w:ind w:left="900"/>
              <w:jc w:val="both"/>
              <w:rPr>
                <w:rFonts w:ascii="Arial" w:hAnsi="Arial" w:cs="Arial"/>
                <w:sz w:val="22"/>
                <w:lang w:val="en-ZA" w:bidi="he-IL"/>
              </w:rPr>
            </w:pPr>
            <w:r w:rsidRPr="00AE7025">
              <w:rPr>
                <w:rFonts w:ascii="Arial" w:hAnsi="Arial" w:cs="Arial"/>
                <w:sz w:val="22"/>
                <w:lang w:val="en-ZA" w:bidi="he-IL"/>
              </w:rPr>
              <w:t>Increasing the prominence of the requirements to comply with the fundamental principles, be independent,</w:t>
            </w:r>
            <w:r w:rsidRPr="00AE7025" w:rsidDel="00A115AA">
              <w:rPr>
                <w:rFonts w:ascii="Arial" w:hAnsi="Arial" w:cs="Arial"/>
                <w:sz w:val="22"/>
                <w:lang w:val="en-ZA" w:bidi="he-IL"/>
              </w:rPr>
              <w:t xml:space="preserve"> </w:t>
            </w:r>
            <w:r w:rsidRPr="00AE7025">
              <w:rPr>
                <w:rFonts w:ascii="Arial" w:hAnsi="Arial" w:cs="Arial"/>
                <w:sz w:val="22"/>
                <w:lang w:val="en-ZA" w:bidi="he-IL"/>
              </w:rPr>
              <w:t>where applicable,</w:t>
            </w:r>
            <w:r w:rsidRPr="00AE7025" w:rsidDel="00A115AA">
              <w:rPr>
                <w:rFonts w:ascii="Arial" w:hAnsi="Arial" w:cs="Arial"/>
                <w:sz w:val="22"/>
                <w:lang w:val="en-ZA" w:bidi="he-IL"/>
              </w:rPr>
              <w:t xml:space="preserve"> </w:t>
            </w:r>
            <w:r w:rsidRPr="00AE7025">
              <w:rPr>
                <w:rFonts w:ascii="Arial" w:hAnsi="Arial" w:cs="Arial"/>
                <w:sz w:val="22"/>
                <w:lang w:val="en-ZA" w:bidi="he-IL"/>
              </w:rPr>
              <w:t>and applying the conceptual framework;</w:t>
            </w:r>
          </w:p>
          <w:p w14:paraId="76178322" w14:textId="77777777" w:rsidR="00985294" w:rsidRPr="00AE7025" w:rsidRDefault="00985294" w:rsidP="007779D6">
            <w:pPr>
              <w:numPr>
                <w:ilvl w:val="1"/>
                <w:numId w:val="38"/>
              </w:numPr>
              <w:tabs>
                <w:tab w:val="left" w:pos="418"/>
              </w:tabs>
              <w:spacing w:after="120" w:line="276" w:lineRule="auto"/>
              <w:ind w:left="900"/>
              <w:jc w:val="both"/>
              <w:rPr>
                <w:rFonts w:ascii="Arial" w:hAnsi="Arial" w:cs="Arial"/>
                <w:sz w:val="22"/>
                <w:lang w:val="en-ZA" w:bidi="he-IL"/>
              </w:rPr>
            </w:pPr>
            <w:r w:rsidRPr="00AE7025">
              <w:rPr>
                <w:rFonts w:ascii="Arial" w:hAnsi="Arial" w:cs="Arial"/>
                <w:sz w:val="22"/>
                <w:lang w:val="en-ZA" w:bidi="he-IL"/>
              </w:rPr>
              <w:t>Emphasising that compliance with the fundamental principles and, where applicable, being independent are the overarching ethical outcomes for the IESBA Code;</w:t>
            </w:r>
          </w:p>
          <w:p w14:paraId="7F0E9DB8" w14:textId="2120E0BD" w:rsidR="00985294" w:rsidRPr="00AE7025" w:rsidRDefault="00985294" w:rsidP="007779D6">
            <w:pPr>
              <w:numPr>
                <w:ilvl w:val="1"/>
                <w:numId w:val="38"/>
              </w:numPr>
              <w:tabs>
                <w:tab w:val="left" w:pos="418"/>
              </w:tabs>
              <w:spacing w:after="120" w:line="276" w:lineRule="auto"/>
              <w:ind w:left="900"/>
              <w:jc w:val="both"/>
              <w:rPr>
                <w:rFonts w:ascii="Arial" w:hAnsi="Arial" w:cs="Arial"/>
                <w:sz w:val="22"/>
                <w:lang w:val="en-ZA" w:bidi="he-IL"/>
              </w:rPr>
            </w:pPr>
            <w:r w:rsidRPr="00AE7025">
              <w:rPr>
                <w:rFonts w:ascii="Arial" w:hAnsi="Arial" w:cs="Arial"/>
                <w:sz w:val="22"/>
                <w:lang w:val="en-ZA" w:bidi="he-IL"/>
              </w:rPr>
              <w:lastRenderedPageBreak/>
              <w:t xml:space="preserve">Distinguishing requirements </w:t>
            </w:r>
            <w:r w:rsidR="001E772F">
              <w:rPr>
                <w:rFonts w:ascii="Arial" w:hAnsi="Arial" w:cs="Arial"/>
                <w:sz w:val="22"/>
                <w:lang w:val="en-ZA" w:bidi="he-IL"/>
              </w:rPr>
              <w:t>(paragraphs identified with an 'R'</w:t>
            </w:r>
            <w:r w:rsidRPr="00AE7025">
              <w:rPr>
                <w:rFonts w:ascii="Arial" w:hAnsi="Arial" w:cs="Arial"/>
                <w:sz w:val="22"/>
                <w:lang w:val="en-ZA" w:bidi="he-IL"/>
              </w:rPr>
              <w:t xml:space="preserve">) and numbering in bold from application material </w:t>
            </w:r>
            <w:r w:rsidR="001E772F">
              <w:rPr>
                <w:rFonts w:ascii="Arial" w:hAnsi="Arial" w:cs="Arial"/>
                <w:sz w:val="22"/>
                <w:lang w:val="en-ZA" w:bidi="he-IL"/>
              </w:rPr>
              <w:t>(paragraphs identified with an 'A'</w:t>
            </w:r>
            <w:r w:rsidRPr="00AE7025">
              <w:rPr>
                <w:rFonts w:ascii="Arial" w:hAnsi="Arial" w:cs="Arial"/>
                <w:sz w:val="22"/>
                <w:lang w:val="en-ZA" w:bidi="he-IL"/>
              </w:rPr>
              <w:t>);</w:t>
            </w:r>
          </w:p>
          <w:p w14:paraId="6EC58B1C" w14:textId="77777777" w:rsidR="00985294" w:rsidRPr="00AE7025" w:rsidRDefault="00985294" w:rsidP="007779D6">
            <w:pPr>
              <w:numPr>
                <w:ilvl w:val="1"/>
                <w:numId w:val="38"/>
              </w:numPr>
              <w:tabs>
                <w:tab w:val="left" w:pos="418"/>
              </w:tabs>
              <w:spacing w:after="120" w:line="276" w:lineRule="auto"/>
              <w:ind w:left="900"/>
              <w:jc w:val="both"/>
              <w:rPr>
                <w:rFonts w:ascii="Arial" w:hAnsi="Arial" w:cs="Arial"/>
                <w:sz w:val="22"/>
                <w:lang w:val="en-ZA" w:bidi="he-IL"/>
              </w:rPr>
            </w:pPr>
            <w:r w:rsidRPr="00AE7025">
              <w:rPr>
                <w:rFonts w:ascii="Arial" w:hAnsi="Arial" w:cs="Arial"/>
                <w:sz w:val="22"/>
                <w:lang w:val="en-ZA" w:bidi="he-IL"/>
              </w:rPr>
              <w:t>Increasing clarity of responsibility, particularly in relation to independence; and</w:t>
            </w:r>
          </w:p>
          <w:p w14:paraId="2B76A756" w14:textId="77777777" w:rsidR="00985294" w:rsidRPr="00AE7025" w:rsidRDefault="00985294" w:rsidP="007779D6">
            <w:pPr>
              <w:numPr>
                <w:ilvl w:val="1"/>
                <w:numId w:val="38"/>
              </w:numPr>
              <w:tabs>
                <w:tab w:val="left" w:pos="418"/>
              </w:tabs>
              <w:spacing w:after="120" w:line="276" w:lineRule="auto"/>
              <w:ind w:left="900"/>
              <w:jc w:val="both"/>
              <w:rPr>
                <w:rFonts w:ascii="Arial" w:hAnsi="Arial" w:cs="Arial"/>
                <w:sz w:val="22"/>
                <w:lang w:val="en-ZA" w:bidi="he-IL"/>
              </w:rPr>
            </w:pPr>
            <w:r w:rsidRPr="00AE7025">
              <w:rPr>
                <w:rFonts w:ascii="Arial" w:hAnsi="Arial" w:cs="Arial"/>
                <w:sz w:val="22"/>
                <w:lang w:val="en-ZA" w:bidi="he-IL"/>
              </w:rPr>
              <w:t>Increasing clarity of language to improve readability and understandability, including simpler and shorter sentences; simplifying complex grammar; and avoiding legalistic and archaic terms.</w:t>
            </w:r>
          </w:p>
          <w:p w14:paraId="01FE52F5" w14:textId="77777777" w:rsidR="00985294" w:rsidRPr="00AE7025" w:rsidRDefault="00985294" w:rsidP="007F32F2">
            <w:pPr>
              <w:pStyle w:val="ListParagraph"/>
              <w:numPr>
                <w:ilvl w:val="0"/>
                <w:numId w:val="36"/>
              </w:numPr>
              <w:spacing w:after="120" w:line="276" w:lineRule="auto"/>
              <w:ind w:left="540" w:right="679" w:hanging="540"/>
              <w:jc w:val="both"/>
              <w:rPr>
                <w:rFonts w:ascii="Arial" w:hAnsi="Arial" w:cs="Arial"/>
                <w:b/>
                <w:i/>
                <w:color w:val="FF0000"/>
                <w:sz w:val="22"/>
                <w:szCs w:val="22"/>
              </w:rPr>
            </w:pPr>
            <w:r w:rsidRPr="00AE7025">
              <w:rPr>
                <w:rFonts w:ascii="Arial" w:eastAsia="Calibri" w:hAnsi="Arial" w:cs="Arial"/>
                <w:b/>
                <w:i/>
                <w:color w:val="000000"/>
                <w:sz w:val="22"/>
                <w:szCs w:val="22"/>
              </w:rPr>
              <w:t>Safeguards</w:t>
            </w:r>
          </w:p>
          <w:p w14:paraId="14C123C6" w14:textId="77777777" w:rsidR="000A6A81" w:rsidRPr="00AE7025" w:rsidRDefault="000A6A81" w:rsidP="00357C3F">
            <w:pPr>
              <w:pStyle w:val="ListParagraph"/>
              <w:spacing w:after="120" w:line="276" w:lineRule="auto"/>
              <w:ind w:left="540" w:right="61"/>
              <w:jc w:val="both"/>
              <w:rPr>
                <w:rFonts w:ascii="Arial" w:hAnsi="Arial" w:cs="Arial"/>
                <w:color w:val="FF0000"/>
                <w:sz w:val="22"/>
                <w:szCs w:val="22"/>
              </w:rPr>
            </w:pPr>
            <w:r w:rsidRPr="00AE7025">
              <w:rPr>
                <w:rFonts w:ascii="Arial" w:eastAsia="Calibri" w:hAnsi="Arial" w:cs="Arial"/>
                <w:color w:val="000000"/>
                <w:sz w:val="22"/>
                <w:szCs w:val="22"/>
              </w:rPr>
              <w:t>The approach and details regarding safeguards (as a response to the threats) has been revised:</w:t>
            </w:r>
          </w:p>
          <w:p w14:paraId="50862132" w14:textId="77777777" w:rsidR="00985294" w:rsidRPr="00AE7025" w:rsidRDefault="00985294" w:rsidP="007779D6">
            <w:pPr>
              <w:numPr>
                <w:ilvl w:val="1"/>
                <w:numId w:val="40"/>
              </w:numPr>
              <w:tabs>
                <w:tab w:val="left" w:pos="418"/>
              </w:tabs>
              <w:spacing w:after="120" w:line="276" w:lineRule="auto"/>
              <w:ind w:left="900"/>
              <w:jc w:val="both"/>
              <w:rPr>
                <w:rFonts w:ascii="Arial" w:hAnsi="Arial" w:cs="Arial"/>
                <w:sz w:val="22"/>
                <w:lang w:val="en-ZA" w:bidi="he-IL"/>
              </w:rPr>
            </w:pPr>
            <w:r w:rsidRPr="00AE7025">
              <w:rPr>
                <w:rFonts w:ascii="Arial" w:hAnsi="Arial" w:cs="Arial"/>
                <w:sz w:val="22"/>
                <w:lang w:val="en-ZA" w:bidi="he-IL"/>
              </w:rPr>
              <w:t>Clarifying safeguards in the extant IESBA Code that were perceived as unclear and, where warranted, eliminating those that are inappropriate or ineffective;</w:t>
            </w:r>
          </w:p>
          <w:p w14:paraId="44B469D5" w14:textId="77777777" w:rsidR="00985294" w:rsidRPr="00AE7025" w:rsidRDefault="00985294" w:rsidP="007779D6">
            <w:pPr>
              <w:numPr>
                <w:ilvl w:val="1"/>
                <w:numId w:val="40"/>
              </w:numPr>
              <w:tabs>
                <w:tab w:val="left" w:pos="418"/>
              </w:tabs>
              <w:spacing w:after="120" w:line="276" w:lineRule="auto"/>
              <w:ind w:left="900"/>
              <w:jc w:val="both"/>
              <w:rPr>
                <w:rFonts w:ascii="Arial" w:hAnsi="Arial" w:cs="Arial"/>
                <w:sz w:val="22"/>
                <w:lang w:val="en-ZA" w:bidi="he-IL"/>
              </w:rPr>
            </w:pPr>
            <w:r w:rsidRPr="00AE7025">
              <w:rPr>
                <w:rFonts w:ascii="Arial" w:hAnsi="Arial" w:cs="Arial"/>
                <w:sz w:val="22"/>
                <w:lang w:val="en-ZA" w:bidi="he-IL"/>
              </w:rPr>
              <w:t>Better correlation between each safeguard and the threat it is intended to address; and</w:t>
            </w:r>
          </w:p>
          <w:p w14:paraId="584CF515" w14:textId="77777777" w:rsidR="00985294" w:rsidRPr="00AE7025" w:rsidRDefault="00985294" w:rsidP="007779D6">
            <w:pPr>
              <w:numPr>
                <w:ilvl w:val="1"/>
                <w:numId w:val="40"/>
              </w:numPr>
              <w:tabs>
                <w:tab w:val="left" w:pos="418"/>
              </w:tabs>
              <w:spacing w:after="120" w:line="276" w:lineRule="auto"/>
              <w:ind w:left="900"/>
              <w:jc w:val="both"/>
              <w:rPr>
                <w:rFonts w:ascii="Arial" w:hAnsi="Arial" w:cs="Arial"/>
                <w:sz w:val="22"/>
                <w:lang w:val="en-ZA" w:bidi="he-IL"/>
              </w:rPr>
            </w:pPr>
            <w:r w:rsidRPr="00AE7025">
              <w:rPr>
                <w:rFonts w:ascii="Arial" w:hAnsi="Arial" w:cs="Arial"/>
                <w:sz w:val="22"/>
                <w:lang w:val="en-ZA" w:bidi="he-IL"/>
              </w:rPr>
              <w:t>Clarifying that not every threat can be addressed by a safeguard.</w:t>
            </w:r>
          </w:p>
          <w:p w14:paraId="1B630544" w14:textId="77777777" w:rsidR="00985294" w:rsidRPr="00AE7025" w:rsidRDefault="00985294" w:rsidP="007F32F2">
            <w:pPr>
              <w:pStyle w:val="IFACListStyle2"/>
              <w:numPr>
                <w:ilvl w:val="0"/>
                <w:numId w:val="0"/>
              </w:numPr>
              <w:spacing w:after="120" w:line="276" w:lineRule="auto"/>
              <w:ind w:left="540"/>
              <w:rPr>
                <w:rFonts w:cs="Arial"/>
                <w:kern w:val="0"/>
                <w:sz w:val="22"/>
                <w:szCs w:val="22"/>
                <w:lang w:val="en-ZA"/>
              </w:rPr>
            </w:pPr>
            <w:r w:rsidRPr="00AE7025">
              <w:rPr>
                <w:rFonts w:cs="Arial"/>
                <w:kern w:val="0"/>
                <w:sz w:val="22"/>
                <w:szCs w:val="22"/>
                <w:lang w:val="en-ZA"/>
              </w:rPr>
              <w:t>The following</w:t>
            </w:r>
            <w:r w:rsidR="000A6A81" w:rsidRPr="00AE7025">
              <w:rPr>
                <w:rFonts w:cs="Arial"/>
                <w:kern w:val="0"/>
                <w:sz w:val="22"/>
                <w:szCs w:val="22"/>
                <w:lang w:val="en-ZA"/>
              </w:rPr>
              <w:t xml:space="preserve"> new</w:t>
            </w:r>
            <w:r w:rsidRPr="00AE7025">
              <w:rPr>
                <w:rFonts w:cs="Arial"/>
                <w:kern w:val="0"/>
                <w:sz w:val="22"/>
                <w:szCs w:val="22"/>
                <w:lang w:val="en-ZA"/>
              </w:rPr>
              <w:t xml:space="preserve"> South African paragraphs </w:t>
            </w:r>
            <w:r w:rsidR="00297D0D" w:rsidRPr="00AE7025">
              <w:rPr>
                <w:rFonts w:cs="Arial"/>
                <w:kern w:val="0"/>
                <w:sz w:val="22"/>
                <w:szCs w:val="22"/>
                <w:lang w:val="en-ZA"/>
              </w:rPr>
              <w:t xml:space="preserve">relating to safeguards </w:t>
            </w:r>
            <w:r w:rsidRPr="00AE7025">
              <w:rPr>
                <w:rFonts w:cs="Arial"/>
                <w:kern w:val="0"/>
                <w:sz w:val="22"/>
                <w:szCs w:val="22"/>
                <w:lang w:val="en-ZA"/>
              </w:rPr>
              <w:t>have been incorporated into the Exposure Draft:</w:t>
            </w:r>
          </w:p>
          <w:p w14:paraId="40CDC4FD" w14:textId="77777777" w:rsidR="00985294" w:rsidRPr="00AE7025" w:rsidRDefault="00985294" w:rsidP="007F32F2">
            <w:pPr>
              <w:numPr>
                <w:ilvl w:val="1"/>
                <w:numId w:val="41"/>
              </w:numPr>
              <w:tabs>
                <w:tab w:val="left" w:pos="418"/>
              </w:tabs>
              <w:spacing w:after="120" w:line="276" w:lineRule="auto"/>
              <w:ind w:left="1260"/>
              <w:jc w:val="both"/>
              <w:rPr>
                <w:rFonts w:ascii="Arial" w:hAnsi="Arial" w:cs="Arial"/>
                <w:sz w:val="22"/>
                <w:lang w:val="en-ZA" w:bidi="he-IL"/>
              </w:rPr>
            </w:pPr>
            <w:r w:rsidRPr="00AE7025">
              <w:rPr>
                <w:rFonts w:ascii="Arial" w:hAnsi="Arial" w:cs="Arial"/>
                <w:sz w:val="22"/>
                <w:lang w:val="en-ZA" w:bidi="he-IL"/>
              </w:rPr>
              <w:t xml:space="preserve">Application material paragraph 120.9 A2 has been moved to a requirement, i.e. </w:t>
            </w:r>
            <w:r w:rsidRPr="00AE7025">
              <w:rPr>
                <w:rFonts w:ascii="Arial" w:hAnsi="Arial" w:cs="Arial"/>
                <w:b/>
                <w:sz w:val="22"/>
                <w:lang w:val="en-ZA" w:bidi="he-IL"/>
              </w:rPr>
              <w:t>R120.9 A2 SA</w:t>
            </w:r>
            <w:r w:rsidRPr="00AE7025">
              <w:rPr>
                <w:rFonts w:ascii="Arial" w:hAnsi="Arial" w:cs="Arial"/>
                <w:sz w:val="22"/>
                <w:lang w:val="en-ZA" w:bidi="he-IL"/>
              </w:rPr>
              <w:t>; and</w:t>
            </w:r>
          </w:p>
          <w:p w14:paraId="310AFC19" w14:textId="77777777" w:rsidR="000D6AFD" w:rsidRPr="00AE7025" w:rsidRDefault="00985294" w:rsidP="007F32F2">
            <w:pPr>
              <w:pStyle w:val="ListParagraph"/>
              <w:numPr>
                <w:ilvl w:val="1"/>
                <w:numId w:val="41"/>
              </w:numPr>
              <w:tabs>
                <w:tab w:val="left" w:pos="9180"/>
              </w:tabs>
              <w:spacing w:after="120" w:line="276" w:lineRule="auto"/>
              <w:ind w:left="1260"/>
              <w:contextualSpacing w:val="0"/>
              <w:jc w:val="both"/>
              <w:rPr>
                <w:rFonts w:ascii="Arial" w:hAnsi="Arial" w:cs="Arial"/>
                <w:sz w:val="22"/>
                <w:lang w:val="en-ZA" w:bidi="he-IL"/>
              </w:rPr>
            </w:pPr>
            <w:r w:rsidRPr="00AE7025">
              <w:rPr>
                <w:rFonts w:ascii="Arial" w:hAnsi="Arial" w:cs="Arial"/>
                <w:sz w:val="22"/>
                <w:lang w:val="en-ZA" w:bidi="he-IL"/>
              </w:rPr>
              <w:t>A South African application material paragraph (600.4 A3 SA) has been introduced to detail the consideration of threats to objectivity relating to non-assurance services provided.</w:t>
            </w:r>
          </w:p>
          <w:p w14:paraId="0D760AED" w14:textId="77777777" w:rsidR="00985294" w:rsidRPr="00AE7025" w:rsidRDefault="00985294" w:rsidP="000A6A81">
            <w:pPr>
              <w:pStyle w:val="ListParagraph"/>
              <w:numPr>
                <w:ilvl w:val="0"/>
                <w:numId w:val="36"/>
              </w:numPr>
              <w:spacing w:after="120" w:line="276" w:lineRule="auto"/>
              <w:ind w:left="540" w:right="679" w:hanging="540"/>
              <w:jc w:val="both"/>
              <w:rPr>
                <w:rFonts w:ascii="Arial" w:eastAsia="Calibri" w:hAnsi="Arial" w:cs="Arial"/>
                <w:b/>
                <w:i/>
                <w:color w:val="000000"/>
                <w:sz w:val="22"/>
                <w:szCs w:val="22"/>
              </w:rPr>
            </w:pPr>
            <w:r w:rsidRPr="00AE7025">
              <w:rPr>
                <w:rFonts w:ascii="Arial" w:eastAsia="Calibri" w:hAnsi="Arial" w:cs="Arial"/>
                <w:b/>
                <w:i/>
                <w:color w:val="000000"/>
                <w:sz w:val="22"/>
                <w:szCs w:val="22"/>
              </w:rPr>
              <w:t>Professional Scepticism and Professional Judgement</w:t>
            </w:r>
          </w:p>
          <w:p w14:paraId="048DD049" w14:textId="665454C2" w:rsidR="00985294" w:rsidRPr="00AE7025" w:rsidRDefault="00985294" w:rsidP="007779D6">
            <w:pPr>
              <w:numPr>
                <w:ilvl w:val="1"/>
                <w:numId w:val="40"/>
              </w:numPr>
              <w:tabs>
                <w:tab w:val="left" w:pos="418"/>
              </w:tabs>
              <w:spacing w:after="120" w:line="276" w:lineRule="auto"/>
              <w:ind w:left="900"/>
              <w:jc w:val="both"/>
              <w:rPr>
                <w:rFonts w:ascii="Arial" w:hAnsi="Arial" w:cs="Arial"/>
                <w:sz w:val="22"/>
                <w:lang w:val="en-ZA" w:bidi="he-IL"/>
              </w:rPr>
            </w:pPr>
            <w:r w:rsidRPr="00AE7025">
              <w:rPr>
                <w:rFonts w:ascii="Arial" w:hAnsi="Arial" w:cs="Arial"/>
                <w:sz w:val="22"/>
                <w:lang w:val="en-ZA" w:bidi="he-IL"/>
              </w:rPr>
              <w:t>Describing how compliance with the fundamental principles in the IESBA Code supports the exercise of professional scepticism in the context of audit and o</w:t>
            </w:r>
            <w:r w:rsidR="003B0D4D">
              <w:rPr>
                <w:rFonts w:ascii="Arial" w:hAnsi="Arial" w:cs="Arial"/>
                <w:sz w:val="22"/>
                <w:lang w:val="en-ZA" w:bidi="he-IL"/>
              </w:rPr>
              <w:t>ther assurance engagements; and</w:t>
            </w:r>
          </w:p>
          <w:p w14:paraId="4F7C3E1C" w14:textId="77777777" w:rsidR="00985294" w:rsidRPr="00AE7025" w:rsidRDefault="00985294" w:rsidP="007F32F2">
            <w:pPr>
              <w:numPr>
                <w:ilvl w:val="1"/>
                <w:numId w:val="40"/>
              </w:numPr>
              <w:tabs>
                <w:tab w:val="left" w:pos="418"/>
              </w:tabs>
              <w:spacing w:after="240" w:line="276" w:lineRule="auto"/>
              <w:ind w:left="907"/>
              <w:jc w:val="both"/>
              <w:rPr>
                <w:rFonts w:ascii="Arial" w:hAnsi="Arial" w:cs="Arial"/>
                <w:sz w:val="22"/>
                <w:lang w:val="en-ZA" w:bidi="he-IL"/>
              </w:rPr>
            </w:pPr>
            <w:r w:rsidRPr="00AE7025">
              <w:rPr>
                <w:rFonts w:ascii="Arial" w:hAnsi="Arial" w:cs="Arial"/>
                <w:sz w:val="22"/>
                <w:lang w:val="en-ZA" w:bidi="he-IL"/>
              </w:rPr>
              <w:t>Emphasising the importance of professional accountants obtaining a sufficient understanding of the facts and circumstances known to them when exercising professional judgement in applying the conceptual framework to comply with the fundamental principles and, where applicable, be independent.</w:t>
            </w:r>
          </w:p>
          <w:p w14:paraId="6C679DD9" w14:textId="77777777" w:rsidR="00985294" w:rsidRPr="00AE7025" w:rsidRDefault="00985294" w:rsidP="007F32F2">
            <w:pPr>
              <w:pStyle w:val="ListParagraph"/>
              <w:spacing w:after="120" w:line="276" w:lineRule="auto"/>
              <w:ind w:left="540" w:right="677" w:hanging="540"/>
              <w:contextualSpacing w:val="0"/>
              <w:jc w:val="both"/>
              <w:rPr>
                <w:rFonts w:ascii="Arial" w:hAnsi="Arial" w:cs="Arial"/>
                <w:b/>
                <w:i/>
                <w:sz w:val="22"/>
                <w:u w:val="single"/>
                <w:lang w:val="en-ZA" w:bidi="he-IL"/>
              </w:rPr>
            </w:pPr>
            <w:r w:rsidRPr="00AE7025">
              <w:rPr>
                <w:rFonts w:ascii="Arial" w:hAnsi="Arial" w:cs="Arial"/>
                <w:b/>
                <w:i/>
                <w:sz w:val="22"/>
                <w:u w:val="single"/>
                <w:lang w:val="en-ZA" w:bidi="he-IL"/>
              </w:rPr>
              <w:t>South African Projects</w:t>
            </w:r>
          </w:p>
          <w:p w14:paraId="5E1F7A54" w14:textId="77777777" w:rsidR="00985294" w:rsidRPr="00AE7025" w:rsidRDefault="00985294" w:rsidP="007F32F2">
            <w:pPr>
              <w:pStyle w:val="ListParagraph"/>
              <w:numPr>
                <w:ilvl w:val="0"/>
                <w:numId w:val="36"/>
              </w:numPr>
              <w:spacing w:after="120" w:line="276" w:lineRule="auto"/>
              <w:ind w:left="540" w:right="679" w:hanging="540"/>
              <w:jc w:val="both"/>
              <w:rPr>
                <w:rFonts w:ascii="Arial" w:hAnsi="Arial" w:cs="Arial"/>
                <w:b/>
                <w:i/>
                <w:sz w:val="22"/>
                <w:lang w:val="en-ZA" w:bidi="he-IL"/>
              </w:rPr>
            </w:pPr>
            <w:r w:rsidRPr="00AE7025">
              <w:rPr>
                <w:rFonts w:ascii="Arial" w:eastAsia="Calibri" w:hAnsi="Arial" w:cs="Arial"/>
                <w:b/>
                <w:i/>
                <w:color w:val="000000"/>
                <w:sz w:val="22"/>
                <w:szCs w:val="22"/>
              </w:rPr>
              <w:t>Restructure of South African Paragraphs</w:t>
            </w:r>
          </w:p>
          <w:p w14:paraId="78A4C2F3" w14:textId="77777777" w:rsidR="00985294" w:rsidRPr="00AE7025" w:rsidRDefault="00985294" w:rsidP="007779D6">
            <w:pPr>
              <w:numPr>
                <w:ilvl w:val="1"/>
                <w:numId w:val="40"/>
              </w:numPr>
              <w:tabs>
                <w:tab w:val="left" w:pos="418"/>
              </w:tabs>
              <w:spacing w:after="120" w:line="276" w:lineRule="auto"/>
              <w:ind w:left="900"/>
              <w:jc w:val="both"/>
              <w:rPr>
                <w:rFonts w:ascii="Arial" w:hAnsi="Arial" w:cs="Arial"/>
                <w:sz w:val="22"/>
                <w:lang w:val="en-ZA" w:bidi="he-IL"/>
              </w:rPr>
            </w:pPr>
            <w:r w:rsidRPr="00AE7025">
              <w:rPr>
                <w:rFonts w:ascii="Arial" w:hAnsi="Arial" w:cs="Arial"/>
                <w:sz w:val="22"/>
                <w:lang w:val="en-ZA" w:bidi="he-IL"/>
              </w:rPr>
              <w:t xml:space="preserve">In line with the IESBA drafting conventions, the </w:t>
            </w:r>
            <w:r w:rsidR="000A6A81" w:rsidRPr="00AE7025">
              <w:rPr>
                <w:rFonts w:ascii="Arial" w:hAnsi="Arial" w:cs="Arial"/>
                <w:sz w:val="22"/>
                <w:lang w:val="en-ZA" w:bidi="he-IL"/>
              </w:rPr>
              <w:t xml:space="preserve">extant </w:t>
            </w:r>
            <w:r w:rsidRPr="00AE7025">
              <w:rPr>
                <w:rFonts w:ascii="Arial" w:hAnsi="Arial" w:cs="Arial"/>
                <w:sz w:val="22"/>
                <w:lang w:val="en-ZA" w:bidi="he-IL"/>
              </w:rPr>
              <w:t>South African paragraphs have been redrafted and included in the proposed IRBA Revised and Restructured Code; and to assist with easy identification, this text is underlined and in italics. For the purposes of the exposure draft, there are comments indicating that these refer to South African amendments.</w:t>
            </w:r>
          </w:p>
          <w:p w14:paraId="63D7EDB2" w14:textId="77777777" w:rsidR="00985294" w:rsidRPr="00904133" w:rsidRDefault="00985294" w:rsidP="007779D6">
            <w:pPr>
              <w:numPr>
                <w:ilvl w:val="1"/>
                <w:numId w:val="40"/>
              </w:numPr>
              <w:tabs>
                <w:tab w:val="left" w:pos="418"/>
              </w:tabs>
              <w:spacing w:after="120" w:line="276" w:lineRule="auto"/>
              <w:ind w:left="900"/>
              <w:jc w:val="both"/>
              <w:rPr>
                <w:rFonts w:ascii="Arial" w:hAnsi="Arial" w:cs="Arial"/>
                <w:sz w:val="22"/>
                <w:lang w:val="en-ZA" w:bidi="he-IL"/>
              </w:rPr>
            </w:pPr>
            <w:r w:rsidRPr="00AE7025">
              <w:rPr>
                <w:rFonts w:ascii="Arial" w:hAnsi="Arial" w:cs="Arial"/>
                <w:sz w:val="22"/>
                <w:lang w:val="en-ZA" w:bidi="he-IL"/>
              </w:rPr>
              <w:lastRenderedPageBreak/>
              <w:t xml:space="preserve">In line with the extant IRBA Code, the IRBA will not be adopting Part 2 </w:t>
            </w:r>
            <w:r w:rsidR="000A6A81" w:rsidRPr="00AE7025">
              <w:rPr>
                <w:rFonts w:ascii="Arial" w:hAnsi="Arial" w:cs="Arial"/>
                <w:sz w:val="22"/>
                <w:lang w:val="en-ZA" w:bidi="he-IL"/>
              </w:rPr>
              <w:t xml:space="preserve">(previous Part C) </w:t>
            </w:r>
            <w:r w:rsidRPr="00904133">
              <w:rPr>
                <w:rFonts w:ascii="Arial" w:hAnsi="Arial" w:cs="Arial"/>
                <w:sz w:val="22"/>
                <w:lang w:val="en-ZA" w:bidi="he-IL"/>
              </w:rPr>
              <w:t xml:space="preserve">of the IESBA Code as it </w:t>
            </w:r>
            <w:r w:rsidR="00297D0D" w:rsidRPr="00904133">
              <w:rPr>
                <w:rFonts w:ascii="Arial" w:hAnsi="Arial" w:cs="Arial"/>
                <w:sz w:val="22"/>
                <w:lang w:val="en-ZA" w:bidi="he-IL"/>
              </w:rPr>
              <w:t xml:space="preserve">is </w:t>
            </w:r>
            <w:r w:rsidRPr="00904133">
              <w:rPr>
                <w:rFonts w:ascii="Arial" w:hAnsi="Arial" w:cs="Arial"/>
                <w:sz w:val="22"/>
                <w:lang w:val="en-ZA" w:bidi="he-IL"/>
              </w:rPr>
              <w:t>related to Professional Accountants in Business.</w:t>
            </w:r>
          </w:p>
          <w:p w14:paraId="6DC6A499" w14:textId="70E930E3" w:rsidR="00985294" w:rsidRPr="00904133" w:rsidRDefault="00985294" w:rsidP="007779D6">
            <w:pPr>
              <w:numPr>
                <w:ilvl w:val="1"/>
                <w:numId w:val="40"/>
              </w:numPr>
              <w:tabs>
                <w:tab w:val="left" w:pos="418"/>
              </w:tabs>
              <w:spacing w:after="120" w:line="276" w:lineRule="auto"/>
              <w:ind w:left="900"/>
              <w:jc w:val="both"/>
              <w:rPr>
                <w:rFonts w:ascii="Arial" w:hAnsi="Arial" w:cs="Arial"/>
                <w:sz w:val="22"/>
                <w:lang w:val="en-ZA" w:bidi="he-IL"/>
              </w:rPr>
            </w:pPr>
            <w:r w:rsidRPr="00904133">
              <w:rPr>
                <w:rFonts w:ascii="Arial" w:hAnsi="Arial" w:cs="Arial"/>
                <w:sz w:val="22"/>
                <w:lang w:val="en-ZA" w:bidi="he-IL"/>
              </w:rPr>
              <w:t xml:space="preserve">A </w:t>
            </w:r>
            <w:hyperlink r:id="rId7" w:history="1">
              <w:r w:rsidRPr="00904133">
                <w:rPr>
                  <w:rStyle w:val="Hyperlink"/>
                  <w:rFonts w:ascii="Arial" w:hAnsi="Arial" w:cs="Arial"/>
                  <w:sz w:val="22"/>
                  <w:lang w:val="en-ZA" w:bidi="he-IL"/>
                </w:rPr>
                <w:t>mapping table</w:t>
              </w:r>
            </w:hyperlink>
            <w:r w:rsidRPr="00904133">
              <w:rPr>
                <w:rFonts w:ascii="Arial" w:hAnsi="Arial" w:cs="Arial"/>
                <w:sz w:val="22"/>
                <w:lang w:val="en-ZA" w:bidi="he-IL"/>
              </w:rPr>
              <w:t xml:space="preserve"> is available to facilitate </w:t>
            </w:r>
            <w:r w:rsidR="002C3641" w:rsidRPr="00904133">
              <w:rPr>
                <w:rFonts w:ascii="Arial" w:hAnsi="Arial" w:cs="Arial"/>
                <w:sz w:val="22"/>
                <w:lang w:val="en-ZA" w:bidi="he-IL"/>
              </w:rPr>
              <w:t xml:space="preserve">the </w:t>
            </w:r>
            <w:r w:rsidRPr="00904133">
              <w:rPr>
                <w:rFonts w:ascii="Arial" w:hAnsi="Arial" w:cs="Arial"/>
                <w:sz w:val="22"/>
                <w:lang w:val="en-ZA" w:bidi="he-IL"/>
              </w:rPr>
              <w:t xml:space="preserve">tracking of changes from the extant IRBA Code to the proposed Revised and Restructured IRBA Code. In addition, to assist with the review of the Proposed Revised and Restructured IRBA Code, the Exposure Draft includes comments on each paragraph to explain </w:t>
            </w:r>
            <w:r w:rsidR="00297D0D" w:rsidRPr="00904133">
              <w:rPr>
                <w:rFonts w:ascii="Arial" w:hAnsi="Arial" w:cs="Arial"/>
                <w:sz w:val="22"/>
                <w:lang w:val="en-ZA" w:bidi="he-IL"/>
              </w:rPr>
              <w:t>the</w:t>
            </w:r>
            <w:r w:rsidRPr="00904133">
              <w:rPr>
                <w:rFonts w:ascii="Arial" w:hAnsi="Arial" w:cs="Arial"/>
                <w:sz w:val="22"/>
                <w:lang w:val="en-ZA" w:bidi="he-IL"/>
              </w:rPr>
              <w:t xml:space="preserve"> derivation, i.e. whether it is from a particular paragraph in the extant Code or new material.</w:t>
            </w:r>
          </w:p>
          <w:p w14:paraId="78A560BD" w14:textId="77777777" w:rsidR="004E4FDE" w:rsidRPr="00AE7025" w:rsidRDefault="00FB015C" w:rsidP="007779D6">
            <w:pPr>
              <w:spacing w:after="120" w:line="276" w:lineRule="auto"/>
              <w:jc w:val="both"/>
              <w:rPr>
                <w:rFonts w:ascii="Arial" w:hAnsi="Arial" w:cs="Arial"/>
                <w:b/>
                <w:color w:val="000000"/>
                <w:sz w:val="22"/>
                <w:szCs w:val="22"/>
                <w:lang w:eastAsia="en-ZA"/>
              </w:rPr>
            </w:pPr>
            <w:r w:rsidRPr="00AE7025">
              <w:rPr>
                <w:rFonts w:ascii="Arial" w:hAnsi="Arial" w:cs="Arial"/>
                <w:b/>
                <w:color w:val="000000"/>
                <w:sz w:val="22"/>
                <w:szCs w:val="22"/>
                <w:lang w:eastAsia="en-ZA"/>
              </w:rPr>
              <w:t>Proposed E</w:t>
            </w:r>
            <w:r w:rsidR="00831E7F" w:rsidRPr="00AE7025">
              <w:rPr>
                <w:rFonts w:ascii="Arial" w:hAnsi="Arial" w:cs="Arial"/>
                <w:b/>
                <w:color w:val="000000"/>
                <w:sz w:val="22"/>
                <w:szCs w:val="22"/>
                <w:lang w:eastAsia="en-ZA"/>
              </w:rPr>
              <w:t>ffective D</w:t>
            </w:r>
            <w:r w:rsidR="004E4FDE" w:rsidRPr="00AE7025">
              <w:rPr>
                <w:rFonts w:ascii="Arial" w:hAnsi="Arial" w:cs="Arial"/>
                <w:b/>
                <w:color w:val="000000"/>
                <w:sz w:val="22"/>
                <w:szCs w:val="22"/>
                <w:lang w:eastAsia="en-ZA"/>
              </w:rPr>
              <w:t>ate</w:t>
            </w:r>
          </w:p>
          <w:p w14:paraId="7B7D26DF" w14:textId="77777777" w:rsidR="00381840" w:rsidRPr="00AE7025" w:rsidRDefault="004E4FDE" w:rsidP="007779D6">
            <w:pPr>
              <w:spacing w:after="120" w:line="276" w:lineRule="auto"/>
              <w:jc w:val="both"/>
              <w:rPr>
                <w:rFonts w:ascii="Arial" w:hAnsi="Arial" w:cs="Arial"/>
                <w:sz w:val="22"/>
                <w:szCs w:val="22"/>
              </w:rPr>
            </w:pPr>
            <w:r w:rsidRPr="00AE7025">
              <w:rPr>
                <w:rFonts w:ascii="Arial" w:hAnsi="Arial" w:cs="Arial"/>
                <w:color w:val="000000"/>
                <w:sz w:val="22"/>
                <w:szCs w:val="22"/>
                <w:lang w:eastAsia="en-ZA"/>
              </w:rPr>
              <w:t xml:space="preserve">The expectation is that the </w:t>
            </w:r>
            <w:r w:rsidR="000D4BC1" w:rsidRPr="00AE7025">
              <w:rPr>
                <w:rFonts w:ascii="Arial" w:hAnsi="Arial" w:cs="Arial"/>
                <w:sz w:val="22"/>
                <w:szCs w:val="22"/>
              </w:rPr>
              <w:t>CFAE</w:t>
            </w:r>
            <w:r w:rsidR="00381840" w:rsidRPr="00AE7025">
              <w:rPr>
                <w:rFonts w:ascii="Arial" w:hAnsi="Arial" w:cs="Arial"/>
                <w:sz w:val="22"/>
                <w:szCs w:val="22"/>
              </w:rPr>
              <w:t xml:space="preserve"> will consider comments received on the </w:t>
            </w:r>
            <w:r w:rsidR="00381840" w:rsidRPr="00AE7025">
              <w:rPr>
                <w:rFonts w:ascii="Arial" w:hAnsi="Arial" w:cs="Arial"/>
                <w:color w:val="000000"/>
                <w:sz w:val="22"/>
                <w:szCs w:val="22"/>
                <w:lang w:eastAsia="en-ZA"/>
              </w:rPr>
              <w:t>proposed Revised and Restructure IRBA Code</w:t>
            </w:r>
            <w:r w:rsidR="000D4BC1" w:rsidRPr="00AE7025">
              <w:rPr>
                <w:rFonts w:ascii="Arial" w:hAnsi="Arial" w:cs="Arial"/>
                <w:color w:val="000000"/>
                <w:sz w:val="22"/>
                <w:szCs w:val="22"/>
                <w:lang w:eastAsia="en-ZA"/>
              </w:rPr>
              <w:t xml:space="preserve"> in August 2018, and consider recommending these amendments to the IRBA Board</w:t>
            </w:r>
            <w:r w:rsidR="00357C3F" w:rsidRPr="00AE7025">
              <w:rPr>
                <w:rFonts w:ascii="Arial" w:hAnsi="Arial" w:cs="Arial"/>
                <w:color w:val="000000"/>
                <w:sz w:val="22"/>
                <w:szCs w:val="22"/>
                <w:lang w:eastAsia="en-ZA"/>
              </w:rPr>
              <w:t xml:space="preserve"> for approval</w:t>
            </w:r>
            <w:r w:rsidR="000D4BC1" w:rsidRPr="00AE7025">
              <w:rPr>
                <w:rFonts w:ascii="Arial" w:hAnsi="Arial" w:cs="Arial"/>
                <w:color w:val="000000"/>
                <w:sz w:val="22"/>
                <w:szCs w:val="22"/>
                <w:lang w:eastAsia="en-ZA"/>
              </w:rPr>
              <w:t xml:space="preserve"> in November 2018</w:t>
            </w:r>
            <w:r w:rsidR="00381840" w:rsidRPr="00AE7025">
              <w:rPr>
                <w:rFonts w:ascii="Arial" w:hAnsi="Arial" w:cs="Arial"/>
                <w:sz w:val="22"/>
                <w:szCs w:val="22"/>
              </w:rPr>
              <w:t>.</w:t>
            </w:r>
          </w:p>
          <w:p w14:paraId="0B492EBA" w14:textId="77777777" w:rsidR="00FB015C" w:rsidRPr="00AE7025" w:rsidRDefault="004E4FDE" w:rsidP="007F32F2">
            <w:pPr>
              <w:spacing w:after="120" w:line="276" w:lineRule="auto"/>
              <w:jc w:val="both"/>
              <w:rPr>
                <w:rFonts w:ascii="Arial" w:hAnsi="Arial" w:cs="Arial"/>
                <w:color w:val="000000"/>
                <w:sz w:val="22"/>
                <w:szCs w:val="22"/>
                <w:lang w:eastAsia="en-ZA"/>
              </w:rPr>
            </w:pPr>
            <w:r w:rsidRPr="00AE7025">
              <w:rPr>
                <w:rFonts w:ascii="Arial" w:hAnsi="Arial" w:cs="Arial"/>
                <w:color w:val="000000"/>
                <w:sz w:val="22"/>
                <w:szCs w:val="22"/>
                <w:lang w:eastAsia="en-ZA"/>
              </w:rPr>
              <w:t>It is proposed that the Revised and Restructured IRBA Code</w:t>
            </w:r>
            <w:bookmarkStart w:id="1" w:name="_GoBack"/>
            <w:bookmarkEnd w:id="1"/>
            <w:r w:rsidR="00985294" w:rsidRPr="00AE7025">
              <w:rPr>
                <w:rFonts w:ascii="Arial" w:hAnsi="Arial" w:cs="Arial"/>
                <w:color w:val="000000"/>
                <w:sz w:val="22"/>
                <w:szCs w:val="22"/>
                <w:lang w:eastAsia="en-ZA"/>
              </w:rPr>
              <w:t xml:space="preserve"> be in line with the effective date of the IESBA Code. The proposed effective dates will be as follows:</w:t>
            </w:r>
          </w:p>
          <w:p w14:paraId="119256D6" w14:textId="77777777" w:rsidR="004D67E7" w:rsidRPr="00AE7025" w:rsidRDefault="004D67E7" w:rsidP="007779D6">
            <w:pPr>
              <w:pStyle w:val="StyleLeft585pt"/>
              <w:numPr>
                <w:ilvl w:val="0"/>
                <w:numId w:val="37"/>
              </w:numPr>
              <w:spacing w:before="120" w:after="120" w:line="276" w:lineRule="auto"/>
              <w:jc w:val="both"/>
              <w:rPr>
                <w:rFonts w:ascii="Arial" w:hAnsi="Arial" w:cs="Arial"/>
                <w:sz w:val="22"/>
                <w:szCs w:val="22"/>
                <w:lang w:val="en-ZA"/>
              </w:rPr>
            </w:pPr>
            <w:r w:rsidRPr="00AE7025">
              <w:rPr>
                <w:rFonts w:ascii="Arial" w:hAnsi="Arial" w:cs="Arial"/>
                <w:sz w:val="22"/>
                <w:szCs w:val="22"/>
                <w:lang w:val="en-ZA"/>
              </w:rPr>
              <w:t xml:space="preserve">Parts 1 and 3 of the </w:t>
            </w:r>
            <w:r w:rsidR="00831E7F" w:rsidRPr="00AE7025">
              <w:rPr>
                <w:rFonts w:ascii="Arial" w:hAnsi="Arial" w:cs="Arial"/>
                <w:sz w:val="22"/>
                <w:szCs w:val="22"/>
                <w:lang w:val="en-ZA"/>
              </w:rPr>
              <w:t>Revised and Restructured</w:t>
            </w:r>
            <w:r w:rsidRPr="00AE7025">
              <w:rPr>
                <w:rFonts w:ascii="Arial" w:hAnsi="Arial" w:cs="Arial"/>
                <w:sz w:val="22"/>
                <w:szCs w:val="22"/>
                <w:lang w:val="en-ZA"/>
              </w:rPr>
              <w:t xml:space="preserve"> Code will be effective as of 15 </w:t>
            </w:r>
            <w:hyperlink r:id="rId8" w:history="1">
              <w:r w:rsidRPr="00AE7025">
                <w:rPr>
                  <w:rFonts w:ascii="Arial" w:hAnsi="Arial" w:cs="Arial"/>
                  <w:sz w:val="22"/>
                  <w:szCs w:val="22"/>
                  <w:lang w:val="en-ZA"/>
                </w:rPr>
                <w:t>June 2019</w:t>
              </w:r>
            </w:hyperlink>
            <w:r w:rsidRPr="00AE7025">
              <w:rPr>
                <w:rFonts w:ascii="Arial" w:hAnsi="Arial" w:cs="Arial"/>
                <w:sz w:val="22"/>
                <w:szCs w:val="22"/>
                <w:lang w:val="en-ZA"/>
              </w:rPr>
              <w:t>.</w:t>
            </w:r>
          </w:p>
          <w:p w14:paraId="361A0B3C" w14:textId="77777777" w:rsidR="004D67E7" w:rsidRPr="00AE7025" w:rsidRDefault="004D67E7" w:rsidP="007779D6">
            <w:pPr>
              <w:pStyle w:val="StyleLeft585pt"/>
              <w:numPr>
                <w:ilvl w:val="0"/>
                <w:numId w:val="37"/>
              </w:numPr>
              <w:spacing w:after="120" w:line="276" w:lineRule="auto"/>
              <w:jc w:val="both"/>
              <w:rPr>
                <w:rFonts w:ascii="Arial" w:hAnsi="Arial" w:cs="Arial"/>
                <w:sz w:val="22"/>
                <w:szCs w:val="22"/>
                <w:lang w:val="en-ZA"/>
              </w:rPr>
            </w:pPr>
            <w:r w:rsidRPr="00AE7025">
              <w:rPr>
                <w:rFonts w:ascii="Arial" w:hAnsi="Arial" w:cs="Arial"/>
                <w:sz w:val="22"/>
                <w:szCs w:val="22"/>
                <w:lang w:val="en-ZA"/>
              </w:rPr>
              <w:t xml:space="preserve">Part 4A relating to independence for audit and review engagements will be effective for audits and reviews of financial statements for periods beginning on or </w:t>
            </w:r>
            <w:hyperlink r:id="rId9" w:history="1">
              <w:r w:rsidRPr="00AE7025">
                <w:rPr>
                  <w:rFonts w:ascii="Arial" w:hAnsi="Arial" w:cs="Arial"/>
                  <w:sz w:val="22"/>
                  <w:szCs w:val="22"/>
                  <w:lang w:val="en-ZA"/>
                </w:rPr>
                <w:t>after 15 June 2019</w:t>
              </w:r>
            </w:hyperlink>
            <w:r w:rsidRPr="00AE7025">
              <w:rPr>
                <w:rFonts w:ascii="Arial" w:hAnsi="Arial" w:cs="Arial"/>
                <w:sz w:val="22"/>
                <w:szCs w:val="22"/>
                <w:lang w:val="en-ZA"/>
              </w:rPr>
              <w:t>.</w:t>
            </w:r>
          </w:p>
          <w:p w14:paraId="202DDF2E" w14:textId="77777777" w:rsidR="004D67E7" w:rsidRPr="00AE7025" w:rsidRDefault="004D67E7" w:rsidP="007F32F2">
            <w:pPr>
              <w:pStyle w:val="StyleLeft585pt"/>
              <w:numPr>
                <w:ilvl w:val="0"/>
                <w:numId w:val="37"/>
              </w:numPr>
              <w:spacing w:after="360" w:line="276" w:lineRule="auto"/>
              <w:ind w:left="475"/>
              <w:jc w:val="both"/>
              <w:rPr>
                <w:rFonts w:ascii="Arial" w:hAnsi="Arial" w:cs="Arial"/>
                <w:sz w:val="22"/>
                <w:szCs w:val="22"/>
                <w:lang w:val="en-ZA"/>
              </w:rPr>
            </w:pPr>
            <w:r w:rsidRPr="00AE7025">
              <w:rPr>
                <w:rFonts w:ascii="Arial" w:hAnsi="Arial" w:cs="Arial"/>
                <w:sz w:val="22"/>
                <w:szCs w:val="22"/>
                <w:lang w:val="en-ZA"/>
              </w:rPr>
              <w:t>Part 4B relating to independence for assurance engagements with respect to subject matter covering periods will be effective for periods beginning on or </w:t>
            </w:r>
            <w:hyperlink r:id="rId10" w:history="1">
              <w:r w:rsidRPr="00AE7025">
                <w:rPr>
                  <w:rFonts w:ascii="Arial" w:hAnsi="Arial" w:cs="Arial"/>
                  <w:sz w:val="22"/>
                  <w:szCs w:val="22"/>
                  <w:lang w:val="en-ZA"/>
                </w:rPr>
                <w:t>after 15 June 2019</w:t>
              </w:r>
            </w:hyperlink>
            <w:r w:rsidR="00831E7F" w:rsidRPr="00AE7025">
              <w:rPr>
                <w:rFonts w:ascii="Arial" w:hAnsi="Arial" w:cs="Arial"/>
                <w:sz w:val="22"/>
                <w:szCs w:val="22"/>
                <w:lang w:val="en-ZA"/>
              </w:rPr>
              <w:t>,</w:t>
            </w:r>
            <w:r w:rsidRPr="00AE7025">
              <w:rPr>
                <w:rFonts w:ascii="Arial" w:hAnsi="Arial" w:cs="Arial"/>
                <w:sz w:val="22"/>
                <w:szCs w:val="22"/>
                <w:lang w:val="en-ZA"/>
              </w:rPr>
              <w:t xml:space="preserve"> otherwise, it will be effective as of 15 </w:t>
            </w:r>
            <w:hyperlink r:id="rId11" w:history="1">
              <w:r w:rsidRPr="00AE7025">
                <w:rPr>
                  <w:rFonts w:ascii="Arial" w:hAnsi="Arial" w:cs="Arial"/>
                  <w:sz w:val="22"/>
                  <w:szCs w:val="22"/>
                  <w:lang w:val="en-ZA"/>
                </w:rPr>
                <w:t>June 2019</w:t>
              </w:r>
            </w:hyperlink>
            <w:r w:rsidRPr="00AE7025">
              <w:rPr>
                <w:rFonts w:ascii="Arial" w:hAnsi="Arial" w:cs="Arial"/>
                <w:sz w:val="22"/>
                <w:szCs w:val="22"/>
                <w:lang w:val="en-ZA"/>
              </w:rPr>
              <w:t>.</w:t>
            </w:r>
          </w:p>
          <w:p w14:paraId="1AD7AE25" w14:textId="77777777" w:rsidR="00F63DDE" w:rsidRPr="00AE7025" w:rsidRDefault="00F63DDE" w:rsidP="007779D6">
            <w:pPr>
              <w:spacing w:after="120" w:line="276" w:lineRule="auto"/>
              <w:jc w:val="both"/>
              <w:rPr>
                <w:rFonts w:ascii="Arial" w:hAnsi="Arial" w:cs="Arial"/>
                <w:b/>
                <w:color w:val="000000"/>
                <w:sz w:val="22"/>
                <w:szCs w:val="22"/>
                <w:lang w:eastAsia="en-ZA"/>
              </w:rPr>
            </w:pPr>
            <w:r w:rsidRPr="00AE7025">
              <w:rPr>
                <w:rFonts w:ascii="Arial" w:hAnsi="Arial" w:cs="Arial"/>
                <w:b/>
                <w:color w:val="000000"/>
                <w:sz w:val="22"/>
                <w:szCs w:val="22"/>
                <w:lang w:eastAsia="en-ZA"/>
              </w:rPr>
              <w:t>Other Considerations</w:t>
            </w:r>
          </w:p>
          <w:p w14:paraId="5F409163" w14:textId="77777777" w:rsidR="00353ABC" w:rsidRPr="00AE7025" w:rsidRDefault="00985294" w:rsidP="007779D6">
            <w:pPr>
              <w:pStyle w:val="StyleLeft585pt"/>
              <w:spacing w:after="120" w:line="276" w:lineRule="auto"/>
              <w:ind w:left="0"/>
              <w:jc w:val="both"/>
              <w:rPr>
                <w:rFonts w:ascii="Arial" w:hAnsi="Arial" w:cs="Arial"/>
                <w:sz w:val="22"/>
                <w:szCs w:val="22"/>
                <w:lang w:val="en-ZA"/>
              </w:rPr>
            </w:pPr>
            <w:r w:rsidRPr="00AE7025">
              <w:rPr>
                <w:rFonts w:ascii="Arial" w:hAnsi="Arial" w:cs="Arial"/>
                <w:sz w:val="22"/>
                <w:szCs w:val="22"/>
                <w:lang w:val="en-ZA"/>
              </w:rPr>
              <w:t>The</w:t>
            </w:r>
            <w:r w:rsidR="00353ABC" w:rsidRPr="00AE7025">
              <w:rPr>
                <w:rFonts w:ascii="Arial" w:hAnsi="Arial" w:cs="Arial"/>
                <w:sz w:val="22"/>
                <w:szCs w:val="22"/>
                <w:lang w:val="en-ZA"/>
              </w:rPr>
              <w:t xml:space="preserve"> Revised and Restructured</w:t>
            </w:r>
            <w:r w:rsidR="00831E7F" w:rsidRPr="00AE7025">
              <w:rPr>
                <w:rFonts w:ascii="Arial" w:hAnsi="Arial" w:cs="Arial"/>
                <w:sz w:val="22"/>
                <w:szCs w:val="22"/>
                <w:lang w:val="en-ZA"/>
              </w:rPr>
              <w:t xml:space="preserve"> IRBA</w:t>
            </w:r>
            <w:r w:rsidR="00353ABC" w:rsidRPr="00AE7025">
              <w:rPr>
                <w:rFonts w:ascii="Arial" w:hAnsi="Arial" w:cs="Arial"/>
                <w:sz w:val="22"/>
                <w:szCs w:val="22"/>
                <w:lang w:val="en-ZA"/>
              </w:rPr>
              <w:t xml:space="preserve"> Code will have many significant changes that will need to be considered by all registered auditors and audit firms. The following </w:t>
            </w:r>
            <w:r w:rsidR="0024497A" w:rsidRPr="00AE7025">
              <w:rPr>
                <w:rFonts w:ascii="Arial" w:hAnsi="Arial" w:cs="Arial"/>
                <w:sz w:val="22"/>
                <w:szCs w:val="22"/>
                <w:lang w:val="en-ZA"/>
              </w:rPr>
              <w:t>will</w:t>
            </w:r>
            <w:r w:rsidR="00353ABC" w:rsidRPr="00AE7025">
              <w:rPr>
                <w:rFonts w:ascii="Arial" w:hAnsi="Arial" w:cs="Arial"/>
                <w:sz w:val="22"/>
                <w:szCs w:val="22"/>
                <w:lang w:val="en-ZA"/>
              </w:rPr>
              <w:t xml:space="preserve"> need to be considered:</w:t>
            </w:r>
          </w:p>
          <w:p w14:paraId="4B167BE6" w14:textId="77777777" w:rsidR="00353ABC" w:rsidRPr="00AE7025" w:rsidRDefault="00985294" w:rsidP="007779D6">
            <w:pPr>
              <w:pStyle w:val="StyleLeft585pt"/>
              <w:numPr>
                <w:ilvl w:val="0"/>
                <w:numId w:val="37"/>
              </w:numPr>
              <w:spacing w:before="120" w:after="120" w:line="276" w:lineRule="auto"/>
              <w:jc w:val="both"/>
              <w:rPr>
                <w:rFonts w:ascii="Arial" w:hAnsi="Arial" w:cs="Arial"/>
                <w:sz w:val="22"/>
                <w:szCs w:val="22"/>
                <w:lang w:val="en-ZA"/>
              </w:rPr>
            </w:pPr>
            <w:r w:rsidRPr="00AE7025">
              <w:rPr>
                <w:rFonts w:ascii="Arial" w:hAnsi="Arial" w:cs="Arial"/>
                <w:sz w:val="22"/>
                <w:szCs w:val="22"/>
                <w:lang w:val="en-ZA"/>
              </w:rPr>
              <w:t xml:space="preserve">Training for </w:t>
            </w:r>
            <w:r w:rsidR="000A6A81" w:rsidRPr="00AE7025">
              <w:rPr>
                <w:rFonts w:ascii="Arial" w:hAnsi="Arial" w:cs="Arial"/>
                <w:sz w:val="22"/>
                <w:szCs w:val="22"/>
                <w:lang w:val="en-ZA"/>
              </w:rPr>
              <w:t>firm personnel</w:t>
            </w:r>
            <w:r w:rsidR="0024497A" w:rsidRPr="00AE7025">
              <w:rPr>
                <w:rFonts w:ascii="Arial" w:hAnsi="Arial" w:cs="Arial"/>
                <w:sz w:val="22"/>
                <w:szCs w:val="22"/>
                <w:lang w:val="en-ZA"/>
              </w:rPr>
              <w:t xml:space="preserve"> across all levels</w:t>
            </w:r>
            <w:r w:rsidR="00831E7F" w:rsidRPr="00AE7025">
              <w:rPr>
                <w:rFonts w:ascii="Arial" w:hAnsi="Arial" w:cs="Arial"/>
                <w:sz w:val="22"/>
                <w:szCs w:val="22"/>
                <w:lang w:val="en-ZA"/>
              </w:rPr>
              <w:t>;</w:t>
            </w:r>
          </w:p>
          <w:p w14:paraId="389C06D7" w14:textId="77777777" w:rsidR="00353ABC" w:rsidRPr="00AE7025" w:rsidRDefault="00831E7F" w:rsidP="007779D6">
            <w:pPr>
              <w:pStyle w:val="StyleLeft585pt"/>
              <w:numPr>
                <w:ilvl w:val="0"/>
                <w:numId w:val="37"/>
              </w:numPr>
              <w:spacing w:before="120" w:after="120" w:line="276" w:lineRule="auto"/>
              <w:jc w:val="both"/>
              <w:rPr>
                <w:rFonts w:ascii="Arial" w:hAnsi="Arial" w:cs="Arial"/>
                <w:sz w:val="22"/>
                <w:szCs w:val="22"/>
                <w:lang w:val="en-ZA"/>
              </w:rPr>
            </w:pPr>
            <w:r w:rsidRPr="00AE7025">
              <w:rPr>
                <w:rFonts w:ascii="Arial" w:hAnsi="Arial" w:cs="Arial"/>
                <w:sz w:val="22"/>
                <w:szCs w:val="22"/>
                <w:lang w:val="en-ZA"/>
              </w:rPr>
              <w:t>Updating of</w:t>
            </w:r>
            <w:r w:rsidR="000D6AFD" w:rsidRPr="00AE7025">
              <w:rPr>
                <w:rFonts w:ascii="Arial" w:hAnsi="Arial" w:cs="Arial"/>
                <w:sz w:val="22"/>
                <w:szCs w:val="22"/>
                <w:lang w:val="en-ZA"/>
              </w:rPr>
              <w:t xml:space="preserve"> the f</w:t>
            </w:r>
            <w:r w:rsidR="00353ABC" w:rsidRPr="00AE7025">
              <w:rPr>
                <w:rFonts w:ascii="Arial" w:hAnsi="Arial" w:cs="Arial"/>
                <w:sz w:val="22"/>
                <w:szCs w:val="22"/>
                <w:lang w:val="en-ZA"/>
              </w:rPr>
              <w:t xml:space="preserve">irm </w:t>
            </w:r>
            <w:r w:rsidR="000D6AFD" w:rsidRPr="00AE7025">
              <w:rPr>
                <w:rFonts w:ascii="Arial" w:hAnsi="Arial" w:cs="Arial"/>
                <w:sz w:val="22"/>
                <w:szCs w:val="22"/>
                <w:lang w:val="en-ZA"/>
              </w:rPr>
              <w:t>m</w:t>
            </w:r>
            <w:r w:rsidR="008361B6" w:rsidRPr="00AE7025">
              <w:rPr>
                <w:rFonts w:ascii="Arial" w:hAnsi="Arial" w:cs="Arial"/>
                <w:sz w:val="22"/>
                <w:szCs w:val="22"/>
                <w:lang w:val="en-ZA"/>
              </w:rPr>
              <w:t>ethodology</w:t>
            </w:r>
            <w:r w:rsidR="00353ABC" w:rsidRPr="00AE7025">
              <w:rPr>
                <w:rFonts w:ascii="Arial" w:hAnsi="Arial" w:cs="Arial"/>
                <w:sz w:val="22"/>
                <w:szCs w:val="22"/>
                <w:lang w:val="en-ZA"/>
              </w:rPr>
              <w:t>;</w:t>
            </w:r>
          </w:p>
          <w:p w14:paraId="54BF293E" w14:textId="77777777" w:rsidR="00353ABC" w:rsidRPr="00AE7025" w:rsidRDefault="00831E7F" w:rsidP="007779D6">
            <w:pPr>
              <w:pStyle w:val="StyleLeft585pt"/>
              <w:numPr>
                <w:ilvl w:val="0"/>
                <w:numId w:val="37"/>
              </w:numPr>
              <w:spacing w:before="120" w:after="120" w:line="276" w:lineRule="auto"/>
              <w:jc w:val="both"/>
              <w:rPr>
                <w:rFonts w:ascii="Arial" w:hAnsi="Arial" w:cs="Arial"/>
                <w:sz w:val="22"/>
                <w:szCs w:val="22"/>
                <w:lang w:val="en-ZA"/>
              </w:rPr>
            </w:pPr>
            <w:r w:rsidRPr="00AE7025">
              <w:rPr>
                <w:rFonts w:ascii="Arial" w:hAnsi="Arial" w:cs="Arial"/>
                <w:sz w:val="22"/>
                <w:szCs w:val="22"/>
                <w:lang w:val="en-ZA"/>
              </w:rPr>
              <w:t xml:space="preserve">Considering amendments to </w:t>
            </w:r>
            <w:r w:rsidR="000D6AFD" w:rsidRPr="00AE7025">
              <w:rPr>
                <w:rFonts w:ascii="Arial" w:hAnsi="Arial" w:cs="Arial"/>
                <w:sz w:val="22"/>
                <w:szCs w:val="22"/>
                <w:lang w:val="en-ZA"/>
              </w:rPr>
              <w:t>f</w:t>
            </w:r>
            <w:r w:rsidR="00353ABC" w:rsidRPr="00AE7025">
              <w:rPr>
                <w:rFonts w:ascii="Arial" w:hAnsi="Arial" w:cs="Arial"/>
                <w:sz w:val="22"/>
                <w:szCs w:val="22"/>
                <w:lang w:val="en-ZA"/>
              </w:rPr>
              <w:t>irm policies and procedures;</w:t>
            </w:r>
          </w:p>
          <w:p w14:paraId="449DFFC6" w14:textId="114EC46E" w:rsidR="0024497A" w:rsidRPr="00AE7025" w:rsidRDefault="000574F2" w:rsidP="007779D6">
            <w:pPr>
              <w:pStyle w:val="StyleLeft585pt"/>
              <w:numPr>
                <w:ilvl w:val="0"/>
                <w:numId w:val="37"/>
              </w:numPr>
              <w:spacing w:before="120" w:after="120" w:line="276" w:lineRule="auto"/>
              <w:jc w:val="both"/>
              <w:rPr>
                <w:rFonts w:ascii="Arial" w:hAnsi="Arial" w:cs="Arial"/>
                <w:sz w:val="22"/>
                <w:szCs w:val="22"/>
                <w:lang w:val="en-ZA"/>
              </w:rPr>
            </w:pPr>
            <w:r w:rsidRPr="00AE7025">
              <w:rPr>
                <w:rFonts w:ascii="Arial" w:hAnsi="Arial" w:cs="Arial"/>
                <w:sz w:val="22"/>
                <w:szCs w:val="22"/>
                <w:lang w:val="en-ZA"/>
              </w:rPr>
              <w:t xml:space="preserve">Noting </w:t>
            </w:r>
            <w:r w:rsidR="008361B6" w:rsidRPr="00AE7025">
              <w:rPr>
                <w:rFonts w:ascii="Arial" w:hAnsi="Arial" w:cs="Arial"/>
                <w:sz w:val="22"/>
                <w:szCs w:val="22"/>
                <w:lang w:val="en-ZA"/>
              </w:rPr>
              <w:t>differences between local requirements and international requirements;</w:t>
            </w:r>
          </w:p>
          <w:p w14:paraId="7C6A1702" w14:textId="77777777" w:rsidR="00353ABC" w:rsidRPr="00AE7025" w:rsidRDefault="0024497A" w:rsidP="007779D6">
            <w:pPr>
              <w:pStyle w:val="StyleLeft585pt"/>
              <w:numPr>
                <w:ilvl w:val="0"/>
                <w:numId w:val="37"/>
              </w:numPr>
              <w:spacing w:before="120" w:after="120" w:line="276" w:lineRule="auto"/>
              <w:jc w:val="both"/>
              <w:rPr>
                <w:rFonts w:ascii="Arial" w:hAnsi="Arial" w:cs="Arial"/>
                <w:sz w:val="22"/>
                <w:szCs w:val="22"/>
                <w:lang w:val="en-ZA"/>
              </w:rPr>
            </w:pPr>
            <w:r w:rsidRPr="00AE7025">
              <w:rPr>
                <w:rFonts w:ascii="Arial" w:hAnsi="Arial" w:cs="Arial"/>
                <w:sz w:val="22"/>
                <w:szCs w:val="22"/>
                <w:lang w:val="en-ZA"/>
              </w:rPr>
              <w:t xml:space="preserve">Transitional arrangements, and catering for the differing effective dates; </w:t>
            </w:r>
            <w:r w:rsidR="000D6AFD" w:rsidRPr="00AE7025">
              <w:rPr>
                <w:rFonts w:ascii="Arial" w:hAnsi="Arial" w:cs="Arial"/>
                <w:sz w:val="22"/>
                <w:szCs w:val="22"/>
                <w:lang w:val="en-ZA"/>
              </w:rPr>
              <w:t>and</w:t>
            </w:r>
          </w:p>
          <w:p w14:paraId="0D019DE4" w14:textId="77777777" w:rsidR="008361B6" w:rsidRPr="00AE7025" w:rsidRDefault="008361B6" w:rsidP="007F32F2">
            <w:pPr>
              <w:pStyle w:val="StyleLeft585pt"/>
              <w:numPr>
                <w:ilvl w:val="0"/>
                <w:numId w:val="37"/>
              </w:numPr>
              <w:spacing w:before="120" w:after="360" w:line="276" w:lineRule="auto"/>
              <w:ind w:left="475"/>
              <w:jc w:val="both"/>
              <w:rPr>
                <w:rFonts w:ascii="Arial" w:hAnsi="Arial" w:cs="Arial"/>
                <w:sz w:val="22"/>
                <w:szCs w:val="22"/>
                <w:lang w:val="en-ZA"/>
              </w:rPr>
            </w:pPr>
            <w:r w:rsidRPr="00AE7025">
              <w:rPr>
                <w:rFonts w:ascii="Arial" w:hAnsi="Arial" w:cs="Arial"/>
                <w:sz w:val="22"/>
                <w:szCs w:val="22"/>
                <w:lang w:val="en-ZA"/>
              </w:rPr>
              <w:t>Re-assessing safeguards</w:t>
            </w:r>
            <w:r w:rsidR="000D6AFD" w:rsidRPr="00AE7025">
              <w:rPr>
                <w:rFonts w:ascii="Arial" w:hAnsi="Arial" w:cs="Arial"/>
                <w:sz w:val="22"/>
                <w:szCs w:val="22"/>
                <w:lang w:val="en-ZA"/>
              </w:rPr>
              <w:t xml:space="preserve"> currently used under the e</w:t>
            </w:r>
            <w:r w:rsidR="000574F2" w:rsidRPr="00AE7025">
              <w:rPr>
                <w:rFonts w:ascii="Arial" w:hAnsi="Arial" w:cs="Arial"/>
                <w:sz w:val="22"/>
                <w:szCs w:val="22"/>
                <w:lang w:val="en-ZA"/>
              </w:rPr>
              <w:t>xtant IRBA Code</w:t>
            </w:r>
            <w:r w:rsidR="000D6AFD" w:rsidRPr="00AE7025">
              <w:rPr>
                <w:rFonts w:ascii="Arial" w:hAnsi="Arial" w:cs="Arial"/>
                <w:sz w:val="22"/>
                <w:szCs w:val="22"/>
                <w:lang w:val="en-ZA"/>
              </w:rPr>
              <w:t>, among others.</w:t>
            </w:r>
          </w:p>
          <w:p w14:paraId="1212F88A" w14:textId="77777777" w:rsidR="004F12C6" w:rsidRPr="00AE7025" w:rsidRDefault="004F12C6" w:rsidP="007779D6">
            <w:pPr>
              <w:pStyle w:val="StyleLeft585pt"/>
              <w:spacing w:after="120" w:line="276" w:lineRule="auto"/>
              <w:ind w:left="0"/>
              <w:jc w:val="both"/>
              <w:rPr>
                <w:rFonts w:ascii="Arial" w:hAnsi="Arial" w:cs="Arial"/>
                <w:sz w:val="22"/>
                <w:szCs w:val="22"/>
                <w:lang w:val="en-ZA"/>
              </w:rPr>
            </w:pPr>
            <w:r w:rsidRPr="00AE7025">
              <w:rPr>
                <w:rFonts w:ascii="Arial" w:hAnsi="Arial" w:cs="Arial"/>
                <w:b/>
                <w:sz w:val="22"/>
                <w:szCs w:val="22"/>
                <w:lang w:val="en-ZA"/>
              </w:rPr>
              <w:t>Request for Comment</w:t>
            </w:r>
            <w:r w:rsidR="00AC6DB5" w:rsidRPr="00AE7025">
              <w:rPr>
                <w:rFonts w:ascii="Arial" w:hAnsi="Arial" w:cs="Arial"/>
                <w:b/>
                <w:sz w:val="22"/>
                <w:szCs w:val="22"/>
                <w:lang w:val="en-ZA"/>
              </w:rPr>
              <w:t>s</w:t>
            </w:r>
          </w:p>
          <w:p w14:paraId="7CD58F42" w14:textId="77777777" w:rsidR="00CE29A0" w:rsidRPr="00AE7025" w:rsidRDefault="00CA7AEC" w:rsidP="007779D6">
            <w:pPr>
              <w:pStyle w:val="NormalWeb"/>
              <w:keepNext/>
              <w:spacing w:before="0" w:beforeAutospacing="0" w:after="120" w:afterAutospacing="0" w:line="276" w:lineRule="auto"/>
              <w:jc w:val="both"/>
              <w:rPr>
                <w:rFonts w:ascii="Arial" w:hAnsi="Arial" w:cs="Arial"/>
                <w:sz w:val="22"/>
                <w:szCs w:val="22"/>
              </w:rPr>
            </w:pPr>
            <w:r w:rsidRPr="00AE7025">
              <w:rPr>
                <w:rFonts w:ascii="Arial" w:hAnsi="Arial" w:cs="Arial"/>
                <w:sz w:val="22"/>
                <w:szCs w:val="22"/>
                <w:lang w:val="en-ZA"/>
              </w:rPr>
              <w:t xml:space="preserve">The </w:t>
            </w:r>
            <w:r w:rsidR="00CE29A0" w:rsidRPr="00AE7025">
              <w:rPr>
                <w:rFonts w:ascii="Arial" w:hAnsi="Arial" w:cs="Arial"/>
                <w:sz w:val="22"/>
                <w:szCs w:val="22"/>
                <w:lang w:val="en-ZA"/>
              </w:rPr>
              <w:t xml:space="preserve">IRBA </w:t>
            </w:r>
            <w:r w:rsidR="00CE29A0" w:rsidRPr="00AE7025">
              <w:rPr>
                <w:rFonts w:ascii="Arial" w:hAnsi="Arial" w:cs="Arial"/>
                <w:sz w:val="22"/>
                <w:szCs w:val="22"/>
              </w:rPr>
              <w:t>invite</w:t>
            </w:r>
            <w:r w:rsidR="000574F2" w:rsidRPr="00AE7025">
              <w:rPr>
                <w:rFonts w:ascii="Arial" w:hAnsi="Arial" w:cs="Arial"/>
                <w:sz w:val="22"/>
                <w:szCs w:val="22"/>
              </w:rPr>
              <w:t>s</w:t>
            </w:r>
            <w:r w:rsidR="00CE29A0" w:rsidRPr="00AE7025">
              <w:rPr>
                <w:rFonts w:ascii="Arial" w:hAnsi="Arial" w:cs="Arial"/>
                <w:sz w:val="22"/>
                <w:szCs w:val="22"/>
              </w:rPr>
              <w:t xml:space="preserve"> registered auditors and other interested parties to submit any comments regarding the proposed IRBA Code to the IRBA by </w:t>
            </w:r>
            <w:r w:rsidR="00CE29A0" w:rsidRPr="00AE7025">
              <w:rPr>
                <w:rFonts w:ascii="Arial" w:hAnsi="Arial" w:cs="Arial"/>
                <w:b/>
                <w:sz w:val="22"/>
                <w:szCs w:val="22"/>
              </w:rPr>
              <w:t>2 July 2018</w:t>
            </w:r>
            <w:r w:rsidR="00CE29A0" w:rsidRPr="00AE7025">
              <w:rPr>
                <w:rFonts w:ascii="Arial" w:hAnsi="Arial" w:cs="Arial"/>
                <w:sz w:val="22"/>
                <w:szCs w:val="22"/>
              </w:rPr>
              <w:t xml:space="preserve">. Comments, in Word format, </w:t>
            </w:r>
            <w:r w:rsidR="00CE29A0" w:rsidRPr="00AE7025">
              <w:rPr>
                <w:rFonts w:ascii="Arial" w:hAnsi="Arial" w:cs="Arial"/>
                <w:sz w:val="22"/>
                <w:szCs w:val="22"/>
              </w:rPr>
              <w:lastRenderedPageBreak/>
              <w:t xml:space="preserve">should be submitted by e-mail to </w:t>
            </w:r>
            <w:hyperlink r:id="rId12" w:history="1">
              <w:r w:rsidR="00CE29A0" w:rsidRPr="00AE7025">
                <w:rPr>
                  <w:rStyle w:val="Hyperlink"/>
                  <w:rFonts w:ascii="Arial" w:eastAsia="Calibri" w:hAnsi="Arial" w:cs="Arial"/>
                  <w:sz w:val="22"/>
                  <w:szCs w:val="22"/>
                </w:rPr>
                <w:t>standards@irba.co.za</w:t>
              </w:r>
            </w:hyperlink>
            <w:r w:rsidR="00CE29A0" w:rsidRPr="00AE7025">
              <w:rPr>
                <w:rFonts w:ascii="Arial" w:hAnsi="Arial" w:cs="Arial"/>
                <w:sz w:val="22"/>
                <w:szCs w:val="22"/>
              </w:rPr>
              <w:t>. All comments will be considered a matter of public record.</w:t>
            </w:r>
          </w:p>
          <w:p w14:paraId="27E5E1F8" w14:textId="77777777" w:rsidR="00CE29A0" w:rsidRPr="00AE7025" w:rsidRDefault="00CE29A0" w:rsidP="007779D6">
            <w:pPr>
              <w:pStyle w:val="NormalWeb"/>
              <w:keepNext/>
              <w:spacing w:before="0" w:beforeAutospacing="0" w:after="120" w:afterAutospacing="0" w:line="276" w:lineRule="auto"/>
              <w:ind w:left="60"/>
              <w:jc w:val="both"/>
              <w:textAlignment w:val="top"/>
              <w:rPr>
                <w:rFonts w:ascii="Arial" w:hAnsi="Arial" w:cs="Arial"/>
                <w:sz w:val="22"/>
                <w:szCs w:val="22"/>
              </w:rPr>
            </w:pPr>
            <w:r w:rsidRPr="00AE7025">
              <w:rPr>
                <w:rFonts w:ascii="Arial" w:hAnsi="Arial" w:cs="Arial"/>
                <w:sz w:val="22"/>
                <w:szCs w:val="22"/>
              </w:rPr>
              <w:t xml:space="preserve">A copy of the exposure draft is available in PDF format and may be downloaded from the exposure drafts page on the </w:t>
            </w:r>
            <w:hyperlink r:id="rId13" w:history="1">
              <w:r w:rsidRPr="00AE7025">
                <w:rPr>
                  <w:rStyle w:val="Hyperlink"/>
                  <w:rFonts w:ascii="Arial" w:eastAsia="Calibri" w:hAnsi="Arial" w:cs="Arial"/>
                  <w:sz w:val="22"/>
                  <w:szCs w:val="22"/>
                </w:rPr>
                <w:t>IRBA website</w:t>
              </w:r>
            </w:hyperlink>
            <w:r w:rsidRPr="00AE7025">
              <w:rPr>
                <w:rFonts w:ascii="Arial" w:hAnsi="Arial" w:cs="Arial"/>
                <w:sz w:val="22"/>
                <w:szCs w:val="22"/>
              </w:rPr>
              <w:t>.</w:t>
            </w:r>
          </w:p>
          <w:p w14:paraId="391ABED6" w14:textId="77777777" w:rsidR="0016535C" w:rsidRDefault="0016535C" w:rsidP="007779D6">
            <w:pPr>
              <w:spacing w:after="120" w:line="276" w:lineRule="auto"/>
              <w:jc w:val="both"/>
              <w:textAlignment w:val="top"/>
              <w:rPr>
                <w:rFonts w:ascii="Arial" w:hAnsi="Arial" w:cs="Arial"/>
                <w:sz w:val="22"/>
                <w:szCs w:val="22"/>
                <w:lang w:val="en-GB"/>
              </w:rPr>
            </w:pPr>
          </w:p>
          <w:p w14:paraId="5217E61E" w14:textId="77777777" w:rsidR="007779D6" w:rsidRDefault="007779D6" w:rsidP="007779D6">
            <w:pPr>
              <w:spacing w:after="120" w:line="276" w:lineRule="auto"/>
              <w:jc w:val="both"/>
              <w:textAlignment w:val="top"/>
              <w:rPr>
                <w:rFonts w:ascii="Arial" w:hAnsi="Arial" w:cs="Arial"/>
                <w:sz w:val="22"/>
                <w:szCs w:val="22"/>
                <w:lang w:val="en-GB"/>
              </w:rPr>
            </w:pPr>
          </w:p>
          <w:p w14:paraId="79E3E696" w14:textId="77777777" w:rsidR="002B73E0" w:rsidRPr="005A0655" w:rsidRDefault="00394559" w:rsidP="007779D6">
            <w:pPr>
              <w:spacing w:after="120" w:line="276" w:lineRule="auto"/>
              <w:jc w:val="both"/>
              <w:textAlignment w:val="top"/>
              <w:rPr>
                <w:rFonts w:ascii="Arial" w:hAnsi="Arial" w:cs="Arial"/>
                <w:b/>
                <w:sz w:val="22"/>
                <w:szCs w:val="22"/>
                <w:lang w:val="en-ZA"/>
              </w:rPr>
            </w:pPr>
            <w:r w:rsidRPr="005A0655">
              <w:rPr>
                <w:rFonts w:ascii="Arial" w:hAnsi="Arial" w:cs="Arial"/>
                <w:b/>
                <w:sz w:val="22"/>
                <w:szCs w:val="22"/>
                <w:lang w:val="en-GB"/>
              </w:rPr>
              <w:t>Imran Vanker</w:t>
            </w:r>
          </w:p>
          <w:p w14:paraId="3711F297" w14:textId="77777777" w:rsidR="00C54FEE" w:rsidRPr="005A0655" w:rsidRDefault="002B73E0" w:rsidP="007779D6">
            <w:pPr>
              <w:spacing w:after="120" w:line="276" w:lineRule="auto"/>
              <w:jc w:val="both"/>
              <w:rPr>
                <w:rFonts w:ascii="Arial" w:hAnsi="Arial" w:cs="Arial"/>
                <w:b/>
                <w:sz w:val="22"/>
                <w:szCs w:val="22"/>
                <w:lang w:val="en-GB"/>
              </w:rPr>
            </w:pPr>
            <w:r w:rsidRPr="005A0655">
              <w:rPr>
                <w:rFonts w:ascii="Arial" w:hAnsi="Arial" w:cs="Arial"/>
                <w:b/>
                <w:sz w:val="22"/>
                <w:szCs w:val="22"/>
                <w:lang w:val="en-GB"/>
              </w:rPr>
              <w:t>Director: Standards</w:t>
            </w:r>
          </w:p>
          <w:p w14:paraId="46946C7D" w14:textId="77777777" w:rsidR="001D09E4" w:rsidRPr="005A0655" w:rsidRDefault="001D09E4" w:rsidP="007779D6">
            <w:pPr>
              <w:spacing w:after="120" w:line="276" w:lineRule="auto"/>
              <w:jc w:val="both"/>
              <w:rPr>
                <w:rFonts w:ascii="Arial" w:hAnsi="Arial" w:cs="Arial"/>
                <w:b/>
                <w:i/>
                <w:noProof/>
                <w:sz w:val="20"/>
                <w:szCs w:val="20"/>
                <w:lang w:val="en-GB"/>
              </w:rPr>
            </w:pPr>
            <w:r w:rsidRPr="005A0655">
              <w:rPr>
                <w:rFonts w:ascii="Arial" w:hAnsi="Arial" w:cs="Arial"/>
                <w:b/>
                <w:i/>
                <w:noProof/>
                <w:sz w:val="20"/>
                <w:szCs w:val="20"/>
                <w:lang w:val="en-GB"/>
              </w:rPr>
              <w:t>About the IRBA</w:t>
            </w:r>
          </w:p>
          <w:p w14:paraId="4712C4E3" w14:textId="77777777" w:rsidR="003947F4" w:rsidRPr="006372C2" w:rsidRDefault="001D09E4" w:rsidP="007779D6">
            <w:pPr>
              <w:spacing w:after="120" w:line="276" w:lineRule="auto"/>
              <w:ind w:right="232"/>
              <w:jc w:val="both"/>
              <w:rPr>
                <w:rFonts w:ascii="Arial" w:hAnsi="Arial" w:cs="Arial"/>
                <w:i/>
                <w:noProof/>
                <w:sz w:val="18"/>
                <w:szCs w:val="18"/>
                <w:lang w:val="en-GB"/>
              </w:rPr>
            </w:pPr>
            <w:r w:rsidRPr="006372C2">
              <w:rPr>
                <w:rFonts w:ascii="Arial" w:hAnsi="Arial" w:cs="Arial"/>
                <w:i/>
                <w:noProof/>
                <w:sz w:val="18"/>
                <w:szCs w:val="18"/>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w:t>
            </w:r>
            <w:r w:rsidR="00C54FEE" w:rsidRPr="006372C2">
              <w:rPr>
                <w:rFonts w:ascii="Arial" w:hAnsi="Arial" w:cs="Arial"/>
                <w:i/>
                <w:noProof/>
                <w:sz w:val="18"/>
                <w:szCs w:val="18"/>
                <w:lang w:val="en-GB"/>
              </w:rPr>
              <w:t>s</w:t>
            </w:r>
            <w:r w:rsidRPr="006372C2">
              <w:rPr>
                <w:rFonts w:ascii="Arial" w:hAnsi="Arial" w:cs="Arial"/>
                <w:i/>
                <w:noProof/>
                <w:sz w:val="18"/>
                <w:szCs w:val="18"/>
                <w:lang w:val="en-GB"/>
              </w:rPr>
              <w:t>ed standards and processes</w:t>
            </w:r>
            <w:r w:rsidR="003947F4" w:rsidRPr="006372C2">
              <w:rPr>
                <w:rFonts w:ascii="Arial" w:hAnsi="Arial" w:cs="Arial"/>
                <w:i/>
                <w:noProof/>
                <w:sz w:val="18"/>
                <w:szCs w:val="18"/>
                <w:lang w:val="en-GB"/>
              </w:rPr>
              <w:t xml:space="preserve">. </w:t>
            </w:r>
          </w:p>
          <w:p w14:paraId="36180B43" w14:textId="77777777" w:rsidR="00490511" w:rsidRPr="00873E5B" w:rsidRDefault="005A0655" w:rsidP="007779D6">
            <w:pPr>
              <w:spacing w:after="120" w:line="276" w:lineRule="auto"/>
              <w:ind w:right="232"/>
              <w:jc w:val="both"/>
              <w:rPr>
                <w:rFonts w:ascii="Arial" w:hAnsi="Arial" w:cs="Arial"/>
                <w:sz w:val="22"/>
                <w:szCs w:val="22"/>
                <w:lang w:val="en-GB"/>
              </w:rPr>
            </w:pPr>
            <w:r>
              <w:rPr>
                <w:rFonts w:ascii="Arial" w:hAnsi="Arial" w:cs="Arial"/>
                <w:bCs/>
                <w:i/>
                <w:iCs/>
                <w:sz w:val="18"/>
                <w:szCs w:val="18"/>
                <w:lang w:val="en-GB"/>
              </w:rPr>
              <w:t>The statutory responsibilities of the CFAE are</w:t>
            </w:r>
            <w:r w:rsidR="003947F4" w:rsidRPr="006372C2">
              <w:rPr>
                <w:rFonts w:ascii="Arial" w:hAnsi="Arial" w:cs="Arial"/>
                <w:bCs/>
                <w:i/>
                <w:iCs/>
                <w:sz w:val="18"/>
                <w:szCs w:val="18"/>
                <w:lang w:val="en-GB"/>
              </w:rPr>
              <w:t xml:space="preserve"> to assist the IRBA to: determine what constitutes improper conduct by registered auditors by developing rules and guidelines for professional ethics, including a </w:t>
            </w:r>
            <w:r>
              <w:rPr>
                <w:rFonts w:ascii="Arial" w:hAnsi="Arial" w:cs="Arial"/>
                <w:bCs/>
                <w:i/>
                <w:iCs/>
                <w:sz w:val="18"/>
                <w:szCs w:val="18"/>
                <w:lang w:val="en-GB"/>
              </w:rPr>
              <w:t>code of professional conduct;</w:t>
            </w:r>
            <w:r w:rsidR="003947F4" w:rsidRPr="006372C2">
              <w:rPr>
                <w:rFonts w:ascii="Arial" w:hAnsi="Arial" w:cs="Arial"/>
                <w:bCs/>
                <w:i/>
                <w:iCs/>
                <w:sz w:val="18"/>
                <w:szCs w:val="18"/>
                <w:lang w:val="en-GB"/>
              </w:rPr>
              <w:t xml:space="preserve"> interact on any matter relating to its functions and powers with professional bodies and any other body or organ of state with an interest in</w:t>
            </w:r>
            <w:r>
              <w:rPr>
                <w:rFonts w:ascii="Arial" w:hAnsi="Arial" w:cs="Arial"/>
                <w:bCs/>
                <w:i/>
                <w:iCs/>
                <w:sz w:val="18"/>
                <w:szCs w:val="18"/>
                <w:lang w:val="en-GB"/>
              </w:rPr>
              <w:t xml:space="preserve"> the auditing profession; and</w:t>
            </w:r>
            <w:r w:rsidR="003947F4" w:rsidRPr="006372C2">
              <w:rPr>
                <w:rFonts w:ascii="Arial" w:hAnsi="Arial" w:cs="Arial"/>
                <w:bCs/>
                <w:i/>
                <w:iCs/>
                <w:sz w:val="18"/>
                <w:szCs w:val="18"/>
                <w:lang w:val="en-GB"/>
              </w:rPr>
              <w:t xml:space="preserve"> provide advice to registered auditors on matters of professional ethics and conduct</w:t>
            </w:r>
            <w:r w:rsidR="00B35F0B">
              <w:rPr>
                <w:rFonts w:ascii="Arial" w:hAnsi="Arial" w:cs="Arial"/>
                <w:bCs/>
                <w:i/>
                <w:iCs/>
                <w:sz w:val="18"/>
                <w:szCs w:val="18"/>
                <w:lang w:val="en-GB"/>
              </w:rPr>
              <w:t>.</w:t>
            </w:r>
          </w:p>
        </w:tc>
      </w:tr>
    </w:tbl>
    <w:p w14:paraId="4495A065" w14:textId="77777777" w:rsidR="0047400E" w:rsidRPr="00FB743B" w:rsidRDefault="0047400E" w:rsidP="007779D6">
      <w:pPr>
        <w:spacing w:after="120" w:line="276" w:lineRule="auto"/>
        <w:jc w:val="both"/>
      </w:pPr>
    </w:p>
    <w:sectPr w:rsidR="0047400E" w:rsidRPr="00FB743B" w:rsidSect="00CF464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83FD1" w14:textId="77777777" w:rsidR="001E3F32" w:rsidRDefault="001E3F32">
      <w:r>
        <w:separator/>
      </w:r>
    </w:p>
  </w:endnote>
  <w:endnote w:type="continuationSeparator" w:id="0">
    <w:p w14:paraId="54A5A735" w14:textId="77777777" w:rsidR="001E3F32" w:rsidRDefault="001E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D9E03" w14:textId="77777777" w:rsidR="001E3F32" w:rsidRDefault="001E3F32">
      <w:r>
        <w:separator/>
      </w:r>
    </w:p>
  </w:footnote>
  <w:footnote w:type="continuationSeparator" w:id="0">
    <w:p w14:paraId="4CCE4108" w14:textId="77777777" w:rsidR="001E3F32" w:rsidRDefault="001E3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7ECF"/>
    <w:multiLevelType w:val="hybridMultilevel"/>
    <w:tmpl w:val="2D708EF8"/>
    <w:lvl w:ilvl="0" w:tplc="56520EF4">
      <w:start w:val="4"/>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0FC7537"/>
    <w:multiLevelType w:val="hybridMultilevel"/>
    <w:tmpl w:val="19785590"/>
    <w:lvl w:ilvl="0" w:tplc="1C090001">
      <w:start w:val="1"/>
      <w:numFmt w:val="bullet"/>
      <w:lvlText w:val=""/>
      <w:lvlJc w:val="left"/>
      <w:pPr>
        <w:ind w:left="472" w:hanging="360"/>
      </w:pPr>
      <w:rPr>
        <w:rFonts w:ascii="Symbol" w:hAnsi="Symbol" w:hint="default"/>
      </w:rPr>
    </w:lvl>
    <w:lvl w:ilvl="1" w:tplc="1C090019">
      <w:start w:val="1"/>
      <w:numFmt w:val="lowerLetter"/>
      <w:lvlText w:val="%2."/>
      <w:lvlJc w:val="left"/>
      <w:pPr>
        <w:ind w:left="1192" w:hanging="360"/>
      </w:pPr>
    </w:lvl>
    <w:lvl w:ilvl="2" w:tplc="1C09001B" w:tentative="1">
      <w:start w:val="1"/>
      <w:numFmt w:val="lowerRoman"/>
      <w:lvlText w:val="%3."/>
      <w:lvlJc w:val="right"/>
      <w:pPr>
        <w:ind w:left="1912" w:hanging="180"/>
      </w:pPr>
    </w:lvl>
    <w:lvl w:ilvl="3" w:tplc="1C09000F" w:tentative="1">
      <w:start w:val="1"/>
      <w:numFmt w:val="decimal"/>
      <w:lvlText w:val="%4."/>
      <w:lvlJc w:val="left"/>
      <w:pPr>
        <w:ind w:left="2632" w:hanging="360"/>
      </w:pPr>
    </w:lvl>
    <w:lvl w:ilvl="4" w:tplc="1C090019" w:tentative="1">
      <w:start w:val="1"/>
      <w:numFmt w:val="lowerLetter"/>
      <w:lvlText w:val="%5."/>
      <w:lvlJc w:val="left"/>
      <w:pPr>
        <w:ind w:left="3352" w:hanging="360"/>
      </w:pPr>
    </w:lvl>
    <w:lvl w:ilvl="5" w:tplc="1C09001B" w:tentative="1">
      <w:start w:val="1"/>
      <w:numFmt w:val="lowerRoman"/>
      <w:lvlText w:val="%6."/>
      <w:lvlJc w:val="right"/>
      <w:pPr>
        <w:ind w:left="4072" w:hanging="180"/>
      </w:pPr>
    </w:lvl>
    <w:lvl w:ilvl="6" w:tplc="1C09000F" w:tentative="1">
      <w:start w:val="1"/>
      <w:numFmt w:val="decimal"/>
      <w:lvlText w:val="%7."/>
      <w:lvlJc w:val="left"/>
      <w:pPr>
        <w:ind w:left="4792" w:hanging="360"/>
      </w:pPr>
    </w:lvl>
    <w:lvl w:ilvl="7" w:tplc="1C090019" w:tentative="1">
      <w:start w:val="1"/>
      <w:numFmt w:val="lowerLetter"/>
      <w:lvlText w:val="%8."/>
      <w:lvlJc w:val="left"/>
      <w:pPr>
        <w:ind w:left="5512" w:hanging="360"/>
      </w:pPr>
    </w:lvl>
    <w:lvl w:ilvl="8" w:tplc="1C09001B" w:tentative="1">
      <w:start w:val="1"/>
      <w:numFmt w:val="lowerRoman"/>
      <w:lvlText w:val="%9."/>
      <w:lvlJc w:val="right"/>
      <w:pPr>
        <w:ind w:left="6232" w:hanging="180"/>
      </w:pPr>
    </w:lvl>
  </w:abstractNum>
  <w:abstractNum w:abstractNumId="2" w15:restartNumberingAfterBreak="0">
    <w:nsid w:val="040D0E17"/>
    <w:multiLevelType w:val="hybridMultilevel"/>
    <w:tmpl w:val="B85E8442"/>
    <w:lvl w:ilvl="0" w:tplc="5456FF38">
      <w:start w:val="1"/>
      <w:numFmt w:val="decimal"/>
      <w:lvlText w:val="%1."/>
      <w:lvlJc w:val="left"/>
      <w:pPr>
        <w:ind w:left="1440" w:hanging="360"/>
      </w:pPr>
      <w:rPr>
        <w:rFonts w:ascii="Arial" w:hAnsi="Arial" w:hint="default"/>
        <w:spacing w:val="0"/>
        <w:w w:val="100"/>
        <w:position w:val="0"/>
        <w:sz w:val="22"/>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15:restartNumberingAfterBreak="0">
    <w:nsid w:val="084B6372"/>
    <w:multiLevelType w:val="hybridMultilevel"/>
    <w:tmpl w:val="8BB420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CB5177"/>
    <w:multiLevelType w:val="hybridMultilevel"/>
    <w:tmpl w:val="0E3A01E6"/>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9B5AEC"/>
    <w:multiLevelType w:val="multilevel"/>
    <w:tmpl w:val="0409001F"/>
    <w:styleLink w:val="Style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6" w15:restartNumberingAfterBreak="0">
    <w:nsid w:val="10BB11AA"/>
    <w:multiLevelType w:val="multilevel"/>
    <w:tmpl w:val="A790BF7C"/>
    <w:lvl w:ilvl="0">
      <w:start w:val="1"/>
      <w:numFmt w:val="decimal"/>
      <w:pStyle w:val="IFACListStyle1"/>
      <w:lvlText w:val="%1."/>
      <w:lvlJc w:val="left"/>
      <w:pPr>
        <w:ind w:left="2167" w:hanging="547"/>
      </w:pPr>
      <w:rPr>
        <w:rFonts w:ascii="Arial" w:hAnsi="Arial" w:cs="Arial" w:hint="default"/>
        <w:b w:val="0"/>
        <w:sz w:val="20"/>
        <w:szCs w:val="20"/>
      </w:rPr>
    </w:lvl>
    <w:lvl w:ilvl="1">
      <w:start w:val="1"/>
      <w:numFmt w:val="bullet"/>
      <w:pStyle w:val="IFACListStyle2"/>
      <w:lvlText w:val=""/>
      <w:lvlJc w:val="left"/>
      <w:pPr>
        <w:ind w:left="1094" w:hanging="547"/>
      </w:pPr>
      <w:rPr>
        <w:rFonts w:ascii="Symbol" w:hAnsi="Symbol" w:hint="default"/>
      </w:rPr>
    </w:lvl>
    <w:lvl w:ilvl="2">
      <w:start w:val="1"/>
      <w:numFmt w:val="lowerRoman"/>
      <w:pStyle w:val="IFACListStyle3"/>
      <w:lvlText w:val="(%3)"/>
      <w:lvlJc w:val="left"/>
      <w:pPr>
        <w:ind w:left="1717" w:hanging="547"/>
      </w:pPr>
      <w:rPr>
        <w:rFonts w:hint="default"/>
        <w:b/>
      </w:rPr>
    </w:lvl>
    <w:lvl w:ilvl="3">
      <w:start w:val="1"/>
      <w:numFmt w:val="lowerLetter"/>
      <w:pStyle w:val="IFACListStyle4"/>
      <w:lvlText w:val="%4."/>
      <w:lvlJc w:val="left"/>
      <w:pPr>
        <w:ind w:left="2188" w:hanging="547"/>
      </w:pPr>
      <w:rPr>
        <w:rFonts w:hint="default"/>
      </w:rPr>
    </w:lvl>
    <w:lvl w:ilvl="4">
      <w:start w:val="1"/>
      <w:numFmt w:val="lowerRoman"/>
      <w:pStyle w:val="IFACListStyle5"/>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7" w15:restartNumberingAfterBreak="0">
    <w:nsid w:val="189B3239"/>
    <w:multiLevelType w:val="hybridMultilevel"/>
    <w:tmpl w:val="DF380D9A"/>
    <w:lvl w:ilvl="0" w:tplc="1C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2521DA"/>
    <w:multiLevelType w:val="multilevel"/>
    <w:tmpl w:val="0409001F"/>
    <w:styleLink w:val="Style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9" w15:restartNumberingAfterBreak="0">
    <w:nsid w:val="1E4B6ABD"/>
    <w:multiLevelType w:val="hybridMultilevel"/>
    <w:tmpl w:val="78CC9636"/>
    <w:lvl w:ilvl="0" w:tplc="338E43C6">
      <w:start w:val="1"/>
      <w:numFmt w:val="decimal"/>
      <w:lvlText w:val="%1."/>
      <w:lvlJc w:val="left"/>
      <w:pPr>
        <w:ind w:left="472" w:hanging="360"/>
      </w:pPr>
      <w:rPr>
        <w:rFonts w:hint="default"/>
        <w:color w:val="auto"/>
      </w:rPr>
    </w:lvl>
    <w:lvl w:ilvl="1" w:tplc="1C090019">
      <w:start w:val="1"/>
      <w:numFmt w:val="lowerLetter"/>
      <w:lvlText w:val="%2."/>
      <w:lvlJc w:val="left"/>
      <w:pPr>
        <w:ind w:left="1192" w:hanging="360"/>
      </w:pPr>
    </w:lvl>
    <w:lvl w:ilvl="2" w:tplc="1C09001B" w:tentative="1">
      <w:start w:val="1"/>
      <w:numFmt w:val="lowerRoman"/>
      <w:lvlText w:val="%3."/>
      <w:lvlJc w:val="right"/>
      <w:pPr>
        <w:ind w:left="1912" w:hanging="180"/>
      </w:pPr>
    </w:lvl>
    <w:lvl w:ilvl="3" w:tplc="1C09000F" w:tentative="1">
      <w:start w:val="1"/>
      <w:numFmt w:val="decimal"/>
      <w:lvlText w:val="%4."/>
      <w:lvlJc w:val="left"/>
      <w:pPr>
        <w:ind w:left="2632" w:hanging="360"/>
      </w:pPr>
    </w:lvl>
    <w:lvl w:ilvl="4" w:tplc="1C090019" w:tentative="1">
      <w:start w:val="1"/>
      <w:numFmt w:val="lowerLetter"/>
      <w:lvlText w:val="%5."/>
      <w:lvlJc w:val="left"/>
      <w:pPr>
        <w:ind w:left="3352" w:hanging="360"/>
      </w:pPr>
    </w:lvl>
    <w:lvl w:ilvl="5" w:tplc="1C09001B" w:tentative="1">
      <w:start w:val="1"/>
      <w:numFmt w:val="lowerRoman"/>
      <w:lvlText w:val="%6."/>
      <w:lvlJc w:val="right"/>
      <w:pPr>
        <w:ind w:left="4072" w:hanging="180"/>
      </w:pPr>
    </w:lvl>
    <w:lvl w:ilvl="6" w:tplc="1C09000F" w:tentative="1">
      <w:start w:val="1"/>
      <w:numFmt w:val="decimal"/>
      <w:lvlText w:val="%7."/>
      <w:lvlJc w:val="left"/>
      <w:pPr>
        <w:ind w:left="4792" w:hanging="360"/>
      </w:pPr>
    </w:lvl>
    <w:lvl w:ilvl="7" w:tplc="1C090019" w:tentative="1">
      <w:start w:val="1"/>
      <w:numFmt w:val="lowerLetter"/>
      <w:lvlText w:val="%8."/>
      <w:lvlJc w:val="left"/>
      <w:pPr>
        <w:ind w:left="5512" w:hanging="360"/>
      </w:pPr>
    </w:lvl>
    <w:lvl w:ilvl="8" w:tplc="1C09001B" w:tentative="1">
      <w:start w:val="1"/>
      <w:numFmt w:val="lowerRoman"/>
      <w:lvlText w:val="%9."/>
      <w:lvlJc w:val="right"/>
      <w:pPr>
        <w:ind w:left="6232" w:hanging="180"/>
      </w:pPr>
    </w:lvl>
  </w:abstractNum>
  <w:abstractNum w:abstractNumId="10" w15:restartNumberingAfterBreak="0">
    <w:nsid w:val="31E67169"/>
    <w:multiLevelType w:val="multilevel"/>
    <w:tmpl w:val="19FA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4D5627"/>
    <w:multiLevelType w:val="hybridMultilevel"/>
    <w:tmpl w:val="B6148F60"/>
    <w:lvl w:ilvl="0" w:tplc="1C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D35CF2"/>
    <w:multiLevelType w:val="multilevel"/>
    <w:tmpl w:val="88C8ED36"/>
    <w:styleLink w:val="IFACNumberedList1"/>
    <w:lvl w:ilvl="0">
      <w:start w:val="1"/>
      <w:numFmt w:val="bullet"/>
      <w:lvlText w:val=""/>
      <w:lvlJc w:val="left"/>
      <w:pPr>
        <w:ind w:left="360" w:hanging="360"/>
      </w:pPr>
      <w:rPr>
        <w:rFonts w:ascii="Symbol" w:hAnsi="Symbol" w:hint="default"/>
        <w:sz w:val="20"/>
      </w:rPr>
    </w:lvl>
    <w:lvl w:ilvl="1">
      <w:start w:val="1"/>
      <w:numFmt w:val="bullet"/>
      <w:lvlText w:val=""/>
      <w:lvlJc w:val="left"/>
      <w:pPr>
        <w:ind w:left="1094" w:hanging="547"/>
      </w:pPr>
      <w:rPr>
        <w:rFonts w:ascii="Symbol" w:hAnsi="Symbol" w:hint="default"/>
      </w:rPr>
    </w:lvl>
    <w:lvl w:ilvl="2">
      <w:start w:val="1"/>
      <w:numFmt w:val="bullet"/>
      <w:pStyle w:val="IFACBulletList3"/>
      <w:lvlText w:val="–"/>
      <w:lvlJc w:val="left"/>
      <w:pPr>
        <w:ind w:left="1641" w:hanging="547"/>
      </w:pPr>
      <w:rPr>
        <w:rFonts w:ascii="Times New Roman" w:hAnsi="Times New Roman" w:cs="Times New Roman" w:hint="default"/>
      </w:rPr>
    </w:lvl>
    <w:lvl w:ilvl="3">
      <w:start w:val="1"/>
      <w:numFmt w:val="decimal"/>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3" w15:restartNumberingAfterBreak="0">
    <w:nsid w:val="395543AD"/>
    <w:multiLevelType w:val="hybridMultilevel"/>
    <w:tmpl w:val="D9B818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A772B8D"/>
    <w:multiLevelType w:val="hybridMultilevel"/>
    <w:tmpl w:val="E38ACB3E"/>
    <w:lvl w:ilvl="0" w:tplc="EE06F246">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5B56F8"/>
    <w:multiLevelType w:val="hybridMultilevel"/>
    <w:tmpl w:val="495231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1BF0D0E"/>
    <w:multiLevelType w:val="hybridMultilevel"/>
    <w:tmpl w:val="0742C8AE"/>
    <w:lvl w:ilvl="0" w:tplc="1C090001">
      <w:start w:val="1"/>
      <w:numFmt w:val="bullet"/>
      <w:lvlText w:val=""/>
      <w:lvlJc w:val="left"/>
      <w:pPr>
        <w:ind w:left="1260" w:hanging="360"/>
      </w:pPr>
      <w:rPr>
        <w:rFonts w:ascii="Symbol" w:hAnsi="Symbol" w:hint="default"/>
      </w:rPr>
    </w:lvl>
    <w:lvl w:ilvl="1" w:tplc="1C090003" w:tentative="1">
      <w:start w:val="1"/>
      <w:numFmt w:val="bullet"/>
      <w:lvlText w:val="o"/>
      <w:lvlJc w:val="left"/>
      <w:pPr>
        <w:ind w:left="1980" w:hanging="360"/>
      </w:pPr>
      <w:rPr>
        <w:rFonts w:ascii="Courier New" w:hAnsi="Courier New" w:cs="Courier New" w:hint="default"/>
      </w:rPr>
    </w:lvl>
    <w:lvl w:ilvl="2" w:tplc="1C090005" w:tentative="1">
      <w:start w:val="1"/>
      <w:numFmt w:val="bullet"/>
      <w:lvlText w:val=""/>
      <w:lvlJc w:val="left"/>
      <w:pPr>
        <w:ind w:left="2700" w:hanging="360"/>
      </w:pPr>
      <w:rPr>
        <w:rFonts w:ascii="Wingdings" w:hAnsi="Wingdings" w:hint="default"/>
      </w:rPr>
    </w:lvl>
    <w:lvl w:ilvl="3" w:tplc="1C090001" w:tentative="1">
      <w:start w:val="1"/>
      <w:numFmt w:val="bullet"/>
      <w:lvlText w:val=""/>
      <w:lvlJc w:val="left"/>
      <w:pPr>
        <w:ind w:left="3420" w:hanging="360"/>
      </w:pPr>
      <w:rPr>
        <w:rFonts w:ascii="Symbol" w:hAnsi="Symbol" w:hint="default"/>
      </w:rPr>
    </w:lvl>
    <w:lvl w:ilvl="4" w:tplc="1C090003" w:tentative="1">
      <w:start w:val="1"/>
      <w:numFmt w:val="bullet"/>
      <w:lvlText w:val="o"/>
      <w:lvlJc w:val="left"/>
      <w:pPr>
        <w:ind w:left="4140" w:hanging="360"/>
      </w:pPr>
      <w:rPr>
        <w:rFonts w:ascii="Courier New" w:hAnsi="Courier New" w:cs="Courier New" w:hint="default"/>
      </w:rPr>
    </w:lvl>
    <w:lvl w:ilvl="5" w:tplc="1C090005" w:tentative="1">
      <w:start w:val="1"/>
      <w:numFmt w:val="bullet"/>
      <w:lvlText w:val=""/>
      <w:lvlJc w:val="left"/>
      <w:pPr>
        <w:ind w:left="4860" w:hanging="360"/>
      </w:pPr>
      <w:rPr>
        <w:rFonts w:ascii="Wingdings" w:hAnsi="Wingdings" w:hint="default"/>
      </w:rPr>
    </w:lvl>
    <w:lvl w:ilvl="6" w:tplc="1C090001" w:tentative="1">
      <w:start w:val="1"/>
      <w:numFmt w:val="bullet"/>
      <w:lvlText w:val=""/>
      <w:lvlJc w:val="left"/>
      <w:pPr>
        <w:ind w:left="5580" w:hanging="360"/>
      </w:pPr>
      <w:rPr>
        <w:rFonts w:ascii="Symbol" w:hAnsi="Symbol" w:hint="default"/>
      </w:rPr>
    </w:lvl>
    <w:lvl w:ilvl="7" w:tplc="1C090003" w:tentative="1">
      <w:start w:val="1"/>
      <w:numFmt w:val="bullet"/>
      <w:lvlText w:val="o"/>
      <w:lvlJc w:val="left"/>
      <w:pPr>
        <w:ind w:left="6300" w:hanging="360"/>
      </w:pPr>
      <w:rPr>
        <w:rFonts w:ascii="Courier New" w:hAnsi="Courier New" w:cs="Courier New" w:hint="default"/>
      </w:rPr>
    </w:lvl>
    <w:lvl w:ilvl="8" w:tplc="1C090005" w:tentative="1">
      <w:start w:val="1"/>
      <w:numFmt w:val="bullet"/>
      <w:lvlText w:val=""/>
      <w:lvlJc w:val="left"/>
      <w:pPr>
        <w:ind w:left="7020" w:hanging="360"/>
      </w:pPr>
      <w:rPr>
        <w:rFonts w:ascii="Wingdings" w:hAnsi="Wingdings" w:hint="default"/>
      </w:rPr>
    </w:lvl>
  </w:abstractNum>
  <w:abstractNum w:abstractNumId="17" w15:restartNumberingAfterBreak="0">
    <w:nsid w:val="429C190B"/>
    <w:multiLevelType w:val="hybridMultilevel"/>
    <w:tmpl w:val="E5662CB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15:restartNumberingAfterBreak="0">
    <w:nsid w:val="470843AE"/>
    <w:multiLevelType w:val="hybridMultilevel"/>
    <w:tmpl w:val="57C82310"/>
    <w:lvl w:ilvl="0" w:tplc="1C090001">
      <w:start w:val="1"/>
      <w:numFmt w:val="bullet"/>
      <w:lvlText w:val=""/>
      <w:lvlJc w:val="left"/>
      <w:pPr>
        <w:ind w:left="888" w:hanging="360"/>
      </w:pPr>
      <w:rPr>
        <w:rFonts w:ascii="Symbol" w:hAnsi="Symbol" w:hint="default"/>
      </w:rPr>
    </w:lvl>
    <w:lvl w:ilvl="1" w:tplc="1C090003" w:tentative="1">
      <w:start w:val="1"/>
      <w:numFmt w:val="bullet"/>
      <w:lvlText w:val="o"/>
      <w:lvlJc w:val="left"/>
      <w:pPr>
        <w:ind w:left="1608" w:hanging="360"/>
      </w:pPr>
      <w:rPr>
        <w:rFonts w:ascii="Courier New" w:hAnsi="Courier New" w:cs="Courier New" w:hint="default"/>
      </w:rPr>
    </w:lvl>
    <w:lvl w:ilvl="2" w:tplc="1C090005" w:tentative="1">
      <w:start w:val="1"/>
      <w:numFmt w:val="bullet"/>
      <w:lvlText w:val=""/>
      <w:lvlJc w:val="left"/>
      <w:pPr>
        <w:ind w:left="2328" w:hanging="360"/>
      </w:pPr>
      <w:rPr>
        <w:rFonts w:ascii="Wingdings" w:hAnsi="Wingdings" w:hint="default"/>
      </w:rPr>
    </w:lvl>
    <w:lvl w:ilvl="3" w:tplc="1C090001" w:tentative="1">
      <w:start w:val="1"/>
      <w:numFmt w:val="bullet"/>
      <w:lvlText w:val=""/>
      <w:lvlJc w:val="left"/>
      <w:pPr>
        <w:ind w:left="3048" w:hanging="360"/>
      </w:pPr>
      <w:rPr>
        <w:rFonts w:ascii="Symbol" w:hAnsi="Symbol" w:hint="default"/>
      </w:rPr>
    </w:lvl>
    <w:lvl w:ilvl="4" w:tplc="1C090003" w:tentative="1">
      <w:start w:val="1"/>
      <w:numFmt w:val="bullet"/>
      <w:lvlText w:val="o"/>
      <w:lvlJc w:val="left"/>
      <w:pPr>
        <w:ind w:left="3768" w:hanging="360"/>
      </w:pPr>
      <w:rPr>
        <w:rFonts w:ascii="Courier New" w:hAnsi="Courier New" w:cs="Courier New" w:hint="default"/>
      </w:rPr>
    </w:lvl>
    <w:lvl w:ilvl="5" w:tplc="1C090005" w:tentative="1">
      <w:start w:val="1"/>
      <w:numFmt w:val="bullet"/>
      <w:lvlText w:val=""/>
      <w:lvlJc w:val="left"/>
      <w:pPr>
        <w:ind w:left="4488" w:hanging="360"/>
      </w:pPr>
      <w:rPr>
        <w:rFonts w:ascii="Wingdings" w:hAnsi="Wingdings" w:hint="default"/>
      </w:rPr>
    </w:lvl>
    <w:lvl w:ilvl="6" w:tplc="1C090001" w:tentative="1">
      <w:start w:val="1"/>
      <w:numFmt w:val="bullet"/>
      <w:lvlText w:val=""/>
      <w:lvlJc w:val="left"/>
      <w:pPr>
        <w:ind w:left="5208" w:hanging="360"/>
      </w:pPr>
      <w:rPr>
        <w:rFonts w:ascii="Symbol" w:hAnsi="Symbol" w:hint="default"/>
      </w:rPr>
    </w:lvl>
    <w:lvl w:ilvl="7" w:tplc="1C090003" w:tentative="1">
      <w:start w:val="1"/>
      <w:numFmt w:val="bullet"/>
      <w:lvlText w:val="o"/>
      <w:lvlJc w:val="left"/>
      <w:pPr>
        <w:ind w:left="5928" w:hanging="360"/>
      </w:pPr>
      <w:rPr>
        <w:rFonts w:ascii="Courier New" w:hAnsi="Courier New" w:cs="Courier New" w:hint="default"/>
      </w:rPr>
    </w:lvl>
    <w:lvl w:ilvl="8" w:tplc="1C090005" w:tentative="1">
      <w:start w:val="1"/>
      <w:numFmt w:val="bullet"/>
      <w:lvlText w:val=""/>
      <w:lvlJc w:val="left"/>
      <w:pPr>
        <w:ind w:left="6648" w:hanging="360"/>
      </w:pPr>
      <w:rPr>
        <w:rFonts w:ascii="Wingdings" w:hAnsi="Wingdings" w:hint="default"/>
      </w:rPr>
    </w:lvl>
  </w:abstractNum>
  <w:abstractNum w:abstractNumId="19" w15:restartNumberingAfterBreak="0">
    <w:nsid w:val="4D6033CC"/>
    <w:multiLevelType w:val="hybridMultilevel"/>
    <w:tmpl w:val="A254FC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EA722A1"/>
    <w:multiLevelType w:val="hybridMultilevel"/>
    <w:tmpl w:val="52D674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04C457A"/>
    <w:multiLevelType w:val="hybridMultilevel"/>
    <w:tmpl w:val="987EB72A"/>
    <w:lvl w:ilvl="0" w:tplc="503EBE04">
      <w:start w:val="1"/>
      <w:numFmt w:val="decimal"/>
      <w:lvlText w:val="%1."/>
      <w:lvlJc w:val="left"/>
      <w:pPr>
        <w:ind w:left="360" w:hanging="360"/>
      </w:pPr>
      <w:rPr>
        <w:rFonts w:hint="default"/>
        <w:color w:val="auto"/>
      </w:rPr>
    </w:lvl>
    <w:lvl w:ilvl="1" w:tplc="44A84E02">
      <w:start w:val="1"/>
      <w:numFmt w:val="bullet"/>
      <w:lvlText w:val=""/>
      <w:lvlJc w:val="left"/>
      <w:pPr>
        <w:ind w:left="1080" w:hanging="360"/>
      </w:pPr>
      <w:rPr>
        <w:rFonts w:ascii="Symbol" w:hAnsi="Symbol" w:hint="default"/>
        <w:color w:val="auto"/>
        <w:sz w:val="20"/>
        <w:szCs w:val="20"/>
      </w:rPr>
    </w:lvl>
    <w:lvl w:ilvl="2" w:tplc="4F946A00">
      <w:start w:val="1"/>
      <w:numFmt w:val="bullet"/>
      <w:lvlText w:val="o"/>
      <w:lvlJc w:val="left"/>
      <w:pPr>
        <w:ind w:left="1800" w:hanging="180"/>
      </w:pPr>
      <w:rPr>
        <w:rFonts w:ascii="Courier New" w:hAnsi="Courier New" w:cs="Courier New" w:hint="default"/>
        <w:sz w:val="18"/>
      </w:rPr>
    </w:lvl>
    <w:lvl w:ilvl="3" w:tplc="04090001">
      <w:start w:val="1"/>
      <w:numFmt w:val="lowerRoman"/>
      <w:lvlText w:val="%4)"/>
      <w:lvlJc w:val="left"/>
      <w:pPr>
        <w:ind w:left="2880" w:hanging="720"/>
      </w:pPr>
      <w:rPr>
        <w:rFonts w:hint="default"/>
      </w:rPr>
    </w:lvl>
    <w:lvl w:ilvl="4" w:tplc="9FC0F842">
      <w:start w:val="1"/>
      <w:numFmt w:val="lowerLetter"/>
      <w:lvlText w:val="(%5)"/>
      <w:lvlJc w:val="left"/>
      <w:pPr>
        <w:ind w:left="3420" w:hanging="54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0B922CB"/>
    <w:multiLevelType w:val="hybridMultilevel"/>
    <w:tmpl w:val="0E485AF2"/>
    <w:lvl w:ilvl="0" w:tplc="10F4BA4E">
      <w:start w:val="1"/>
      <w:numFmt w:val="bullet"/>
      <w:lvlText w:val=""/>
      <w:lvlJc w:val="left"/>
      <w:pPr>
        <w:tabs>
          <w:tab w:val="num" w:pos="414"/>
        </w:tabs>
        <w:ind w:left="414" w:hanging="414"/>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570407BA"/>
    <w:multiLevelType w:val="hybridMultilevel"/>
    <w:tmpl w:val="FE989BFC"/>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81D1BC2"/>
    <w:multiLevelType w:val="hybridMultilevel"/>
    <w:tmpl w:val="2E2468D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9DD2BC5"/>
    <w:multiLevelType w:val="hybridMultilevel"/>
    <w:tmpl w:val="9D1E0960"/>
    <w:lvl w:ilvl="0" w:tplc="10F4BA4E">
      <w:start w:val="1"/>
      <w:numFmt w:val="bullet"/>
      <w:lvlText w:val=""/>
      <w:lvlJc w:val="left"/>
      <w:pPr>
        <w:tabs>
          <w:tab w:val="num" w:pos="414"/>
        </w:tabs>
        <w:ind w:left="414" w:hanging="414"/>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5F50554A"/>
    <w:multiLevelType w:val="hybridMultilevel"/>
    <w:tmpl w:val="9FB6B6F6"/>
    <w:lvl w:ilvl="0" w:tplc="1C090017">
      <w:start w:val="1"/>
      <w:numFmt w:val="lowerLetter"/>
      <w:lvlText w:val="%1)"/>
      <w:lvlJc w:val="left"/>
      <w:pPr>
        <w:ind w:left="780" w:hanging="360"/>
      </w:pPr>
      <w:rPr>
        <w:rFonts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7" w15:restartNumberingAfterBreak="0">
    <w:nsid w:val="5F7134F7"/>
    <w:multiLevelType w:val="hybridMultilevel"/>
    <w:tmpl w:val="6350917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4DB777D"/>
    <w:multiLevelType w:val="hybridMultilevel"/>
    <w:tmpl w:val="A0A4510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83205F4"/>
    <w:multiLevelType w:val="multilevel"/>
    <w:tmpl w:val="7CAE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B472A9"/>
    <w:multiLevelType w:val="hybridMultilevel"/>
    <w:tmpl w:val="04AA54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6DEE1F45"/>
    <w:multiLevelType w:val="hybridMultilevel"/>
    <w:tmpl w:val="B1EAC9D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6F683EA0"/>
    <w:multiLevelType w:val="hybridMultilevel"/>
    <w:tmpl w:val="A57ADB6A"/>
    <w:lvl w:ilvl="0" w:tplc="04090001">
      <w:start w:val="1"/>
      <w:numFmt w:val="bullet"/>
      <w:lvlText w:val=""/>
      <w:lvlJc w:val="left"/>
      <w:pPr>
        <w:ind w:left="1686" w:hanging="516"/>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3" w15:restartNumberingAfterBreak="0">
    <w:nsid w:val="701A6D40"/>
    <w:multiLevelType w:val="hybridMultilevel"/>
    <w:tmpl w:val="E1A288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78FF28B2"/>
    <w:multiLevelType w:val="hybridMultilevel"/>
    <w:tmpl w:val="04044714"/>
    <w:lvl w:ilvl="0" w:tplc="B50C2BB0">
      <w:start w:val="1"/>
      <w:numFmt w:val="decimal"/>
      <w:lvlText w:val="%1."/>
      <w:lvlJc w:val="left"/>
      <w:pPr>
        <w:ind w:left="472" w:hanging="360"/>
      </w:pPr>
      <w:rPr>
        <w:rFonts w:hint="default"/>
      </w:rPr>
    </w:lvl>
    <w:lvl w:ilvl="1" w:tplc="1C090001">
      <w:start w:val="1"/>
      <w:numFmt w:val="bullet"/>
      <w:lvlText w:val=""/>
      <w:lvlJc w:val="left"/>
      <w:pPr>
        <w:ind w:left="1192" w:hanging="360"/>
      </w:pPr>
      <w:rPr>
        <w:rFonts w:ascii="Symbol" w:hAnsi="Symbol" w:hint="default"/>
      </w:rPr>
    </w:lvl>
    <w:lvl w:ilvl="2" w:tplc="1C09001B" w:tentative="1">
      <w:start w:val="1"/>
      <w:numFmt w:val="lowerRoman"/>
      <w:lvlText w:val="%3."/>
      <w:lvlJc w:val="right"/>
      <w:pPr>
        <w:ind w:left="1912" w:hanging="180"/>
      </w:pPr>
    </w:lvl>
    <w:lvl w:ilvl="3" w:tplc="1C09000F" w:tentative="1">
      <w:start w:val="1"/>
      <w:numFmt w:val="decimal"/>
      <w:lvlText w:val="%4."/>
      <w:lvlJc w:val="left"/>
      <w:pPr>
        <w:ind w:left="2632" w:hanging="360"/>
      </w:pPr>
    </w:lvl>
    <w:lvl w:ilvl="4" w:tplc="1C090019" w:tentative="1">
      <w:start w:val="1"/>
      <w:numFmt w:val="lowerLetter"/>
      <w:lvlText w:val="%5."/>
      <w:lvlJc w:val="left"/>
      <w:pPr>
        <w:ind w:left="3352" w:hanging="360"/>
      </w:pPr>
    </w:lvl>
    <w:lvl w:ilvl="5" w:tplc="1C09001B" w:tentative="1">
      <w:start w:val="1"/>
      <w:numFmt w:val="lowerRoman"/>
      <w:lvlText w:val="%6."/>
      <w:lvlJc w:val="right"/>
      <w:pPr>
        <w:ind w:left="4072" w:hanging="180"/>
      </w:pPr>
    </w:lvl>
    <w:lvl w:ilvl="6" w:tplc="1C09000F" w:tentative="1">
      <w:start w:val="1"/>
      <w:numFmt w:val="decimal"/>
      <w:lvlText w:val="%7."/>
      <w:lvlJc w:val="left"/>
      <w:pPr>
        <w:ind w:left="4792" w:hanging="360"/>
      </w:pPr>
    </w:lvl>
    <w:lvl w:ilvl="7" w:tplc="1C090019" w:tentative="1">
      <w:start w:val="1"/>
      <w:numFmt w:val="lowerLetter"/>
      <w:lvlText w:val="%8."/>
      <w:lvlJc w:val="left"/>
      <w:pPr>
        <w:ind w:left="5512" w:hanging="360"/>
      </w:pPr>
    </w:lvl>
    <w:lvl w:ilvl="8" w:tplc="1C09001B" w:tentative="1">
      <w:start w:val="1"/>
      <w:numFmt w:val="lowerRoman"/>
      <w:lvlText w:val="%9."/>
      <w:lvlJc w:val="right"/>
      <w:pPr>
        <w:ind w:left="6232" w:hanging="180"/>
      </w:pPr>
    </w:lvl>
  </w:abstractNum>
  <w:abstractNum w:abstractNumId="35" w15:restartNumberingAfterBreak="0">
    <w:nsid w:val="7CCA15F6"/>
    <w:multiLevelType w:val="hybridMultilevel"/>
    <w:tmpl w:val="655E30AA"/>
    <w:lvl w:ilvl="0" w:tplc="1C090001">
      <w:start w:val="1"/>
      <w:numFmt w:val="bullet"/>
      <w:lvlText w:val=""/>
      <w:lvlJc w:val="left"/>
      <w:pPr>
        <w:ind w:left="924" w:hanging="360"/>
      </w:pPr>
      <w:rPr>
        <w:rFonts w:ascii="Symbol" w:hAnsi="Symbol" w:hint="default"/>
      </w:rPr>
    </w:lvl>
    <w:lvl w:ilvl="1" w:tplc="1C090003" w:tentative="1">
      <w:start w:val="1"/>
      <w:numFmt w:val="bullet"/>
      <w:lvlText w:val="o"/>
      <w:lvlJc w:val="left"/>
      <w:pPr>
        <w:ind w:left="1644" w:hanging="360"/>
      </w:pPr>
      <w:rPr>
        <w:rFonts w:ascii="Courier New" w:hAnsi="Courier New" w:cs="Courier New" w:hint="default"/>
      </w:rPr>
    </w:lvl>
    <w:lvl w:ilvl="2" w:tplc="1C090005" w:tentative="1">
      <w:start w:val="1"/>
      <w:numFmt w:val="bullet"/>
      <w:lvlText w:val=""/>
      <w:lvlJc w:val="left"/>
      <w:pPr>
        <w:ind w:left="2364" w:hanging="360"/>
      </w:pPr>
      <w:rPr>
        <w:rFonts w:ascii="Wingdings" w:hAnsi="Wingdings" w:hint="default"/>
      </w:rPr>
    </w:lvl>
    <w:lvl w:ilvl="3" w:tplc="1C090001" w:tentative="1">
      <w:start w:val="1"/>
      <w:numFmt w:val="bullet"/>
      <w:lvlText w:val=""/>
      <w:lvlJc w:val="left"/>
      <w:pPr>
        <w:ind w:left="3084" w:hanging="360"/>
      </w:pPr>
      <w:rPr>
        <w:rFonts w:ascii="Symbol" w:hAnsi="Symbol" w:hint="default"/>
      </w:rPr>
    </w:lvl>
    <w:lvl w:ilvl="4" w:tplc="1C090003" w:tentative="1">
      <w:start w:val="1"/>
      <w:numFmt w:val="bullet"/>
      <w:lvlText w:val="o"/>
      <w:lvlJc w:val="left"/>
      <w:pPr>
        <w:ind w:left="3804" w:hanging="360"/>
      </w:pPr>
      <w:rPr>
        <w:rFonts w:ascii="Courier New" w:hAnsi="Courier New" w:cs="Courier New" w:hint="default"/>
      </w:rPr>
    </w:lvl>
    <w:lvl w:ilvl="5" w:tplc="1C090005" w:tentative="1">
      <w:start w:val="1"/>
      <w:numFmt w:val="bullet"/>
      <w:lvlText w:val=""/>
      <w:lvlJc w:val="left"/>
      <w:pPr>
        <w:ind w:left="4524" w:hanging="360"/>
      </w:pPr>
      <w:rPr>
        <w:rFonts w:ascii="Wingdings" w:hAnsi="Wingdings" w:hint="default"/>
      </w:rPr>
    </w:lvl>
    <w:lvl w:ilvl="6" w:tplc="1C090001" w:tentative="1">
      <w:start w:val="1"/>
      <w:numFmt w:val="bullet"/>
      <w:lvlText w:val=""/>
      <w:lvlJc w:val="left"/>
      <w:pPr>
        <w:ind w:left="5244" w:hanging="360"/>
      </w:pPr>
      <w:rPr>
        <w:rFonts w:ascii="Symbol" w:hAnsi="Symbol" w:hint="default"/>
      </w:rPr>
    </w:lvl>
    <w:lvl w:ilvl="7" w:tplc="1C090003" w:tentative="1">
      <w:start w:val="1"/>
      <w:numFmt w:val="bullet"/>
      <w:lvlText w:val="o"/>
      <w:lvlJc w:val="left"/>
      <w:pPr>
        <w:ind w:left="5964" w:hanging="360"/>
      </w:pPr>
      <w:rPr>
        <w:rFonts w:ascii="Courier New" w:hAnsi="Courier New" w:cs="Courier New" w:hint="default"/>
      </w:rPr>
    </w:lvl>
    <w:lvl w:ilvl="8" w:tplc="1C090005" w:tentative="1">
      <w:start w:val="1"/>
      <w:numFmt w:val="bullet"/>
      <w:lvlText w:val=""/>
      <w:lvlJc w:val="left"/>
      <w:pPr>
        <w:ind w:left="6684" w:hanging="360"/>
      </w:pPr>
      <w:rPr>
        <w:rFonts w:ascii="Wingdings" w:hAnsi="Wingdings" w:hint="default"/>
      </w:rPr>
    </w:lvl>
  </w:abstractNum>
  <w:abstractNum w:abstractNumId="36" w15:restartNumberingAfterBreak="0">
    <w:nsid w:val="7D4F1383"/>
    <w:multiLevelType w:val="multilevel"/>
    <w:tmpl w:val="927C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DC2185"/>
    <w:multiLevelType w:val="hybridMultilevel"/>
    <w:tmpl w:val="69EC156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38" w15:restartNumberingAfterBreak="0">
    <w:nsid w:val="7FC32C10"/>
    <w:multiLevelType w:val="hybridMultilevel"/>
    <w:tmpl w:val="5C5EFC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8"/>
  </w:num>
  <w:num w:numId="4">
    <w:abstractNumId w:val="10"/>
  </w:num>
  <w:num w:numId="5">
    <w:abstractNumId w:val="14"/>
  </w:num>
  <w:num w:numId="6">
    <w:abstractNumId w:val="29"/>
  </w:num>
  <w:num w:numId="7">
    <w:abstractNumId w:val="3"/>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22"/>
  </w:num>
  <w:num w:numId="11">
    <w:abstractNumId w:val="25"/>
  </w:num>
  <w:num w:numId="12">
    <w:abstractNumId w:val="19"/>
  </w:num>
  <w:num w:numId="13">
    <w:abstractNumId w:val="33"/>
  </w:num>
  <w:num w:numId="14">
    <w:abstractNumId w:val="21"/>
  </w:num>
  <w:num w:numId="15">
    <w:abstractNumId w:val="36"/>
  </w:num>
  <w:num w:numId="16">
    <w:abstractNumId w:val="30"/>
  </w:num>
  <w:num w:numId="17">
    <w:abstractNumId w:val="17"/>
  </w:num>
  <w:num w:numId="18">
    <w:abstractNumId w:val="20"/>
  </w:num>
  <w:num w:numId="19">
    <w:abstractNumId w:val="24"/>
  </w:num>
  <w:num w:numId="20">
    <w:abstractNumId w:val="18"/>
  </w:num>
  <w:num w:numId="21">
    <w:abstractNumId w:val="2"/>
  </w:num>
  <w:num w:numId="22">
    <w:abstractNumId w:val="16"/>
  </w:num>
  <w:num w:numId="23">
    <w:abstractNumId w:val="35"/>
  </w:num>
  <w:num w:numId="24">
    <w:abstractNumId w:val="26"/>
  </w:num>
  <w:num w:numId="25">
    <w:abstractNumId w:val="7"/>
  </w:num>
  <w:num w:numId="26">
    <w:abstractNumId w:val="28"/>
  </w:num>
  <w:num w:numId="27">
    <w:abstractNumId w:val="0"/>
  </w:num>
  <w:num w:numId="28">
    <w:abstractNumId w:val="11"/>
  </w:num>
  <w:num w:numId="29">
    <w:abstractNumId w:val="15"/>
  </w:num>
  <w:num w:numId="30">
    <w:abstractNumId w:val="4"/>
  </w:num>
  <w:num w:numId="31">
    <w:abstractNumId w:val="12"/>
    <w:lvlOverride w:ilvl="1">
      <w:lvl w:ilvl="1">
        <w:start w:val="1"/>
        <w:numFmt w:val="bullet"/>
        <w:lvlText w:val=""/>
        <w:lvlJc w:val="left"/>
        <w:pPr>
          <w:ind w:left="1094" w:hanging="547"/>
        </w:pPr>
        <w:rPr>
          <w:rFonts w:ascii="Symbol" w:hAnsi="Symbol" w:hint="default"/>
        </w:rPr>
      </w:lvl>
    </w:lvlOverride>
  </w:num>
  <w:num w:numId="32">
    <w:abstractNumId w:val="6"/>
  </w:num>
  <w:num w:numId="33">
    <w:abstractNumId w:val="32"/>
  </w:num>
  <w:num w:numId="34">
    <w:abstractNumId w:val="13"/>
  </w:num>
  <w:num w:numId="35">
    <w:abstractNumId w:val="12"/>
  </w:num>
  <w:num w:numId="36">
    <w:abstractNumId w:val="9"/>
  </w:num>
  <w:num w:numId="37">
    <w:abstractNumId w:val="1"/>
  </w:num>
  <w:num w:numId="38">
    <w:abstractNumId w:val="34"/>
  </w:num>
  <w:num w:numId="39">
    <w:abstractNumId w:val="27"/>
  </w:num>
  <w:num w:numId="40">
    <w:abstractNumId w:val="23"/>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62"/>
    <w:rsid w:val="00003D96"/>
    <w:rsid w:val="00007F6A"/>
    <w:rsid w:val="00010C67"/>
    <w:rsid w:val="0001176D"/>
    <w:rsid w:val="000127F9"/>
    <w:rsid w:val="000136EF"/>
    <w:rsid w:val="0002385D"/>
    <w:rsid w:val="00032EC5"/>
    <w:rsid w:val="000339BD"/>
    <w:rsid w:val="00040123"/>
    <w:rsid w:val="00044382"/>
    <w:rsid w:val="000450CD"/>
    <w:rsid w:val="0005147F"/>
    <w:rsid w:val="000574F2"/>
    <w:rsid w:val="000606E7"/>
    <w:rsid w:val="00064EB5"/>
    <w:rsid w:val="0006670E"/>
    <w:rsid w:val="000859A2"/>
    <w:rsid w:val="0008704D"/>
    <w:rsid w:val="000878CF"/>
    <w:rsid w:val="00091430"/>
    <w:rsid w:val="00092D8D"/>
    <w:rsid w:val="00097D2D"/>
    <w:rsid w:val="000A09BD"/>
    <w:rsid w:val="000A6A81"/>
    <w:rsid w:val="000A725E"/>
    <w:rsid w:val="000B3AC9"/>
    <w:rsid w:val="000B4148"/>
    <w:rsid w:val="000B4EE8"/>
    <w:rsid w:val="000B52F6"/>
    <w:rsid w:val="000C0C56"/>
    <w:rsid w:val="000C6DE2"/>
    <w:rsid w:val="000D4BC1"/>
    <w:rsid w:val="000D6AFD"/>
    <w:rsid w:val="000E3393"/>
    <w:rsid w:val="000E650C"/>
    <w:rsid w:val="000E6557"/>
    <w:rsid w:val="000F48B1"/>
    <w:rsid w:val="00101136"/>
    <w:rsid w:val="00113BFF"/>
    <w:rsid w:val="00113E44"/>
    <w:rsid w:val="00114451"/>
    <w:rsid w:val="00116085"/>
    <w:rsid w:val="00122722"/>
    <w:rsid w:val="00126186"/>
    <w:rsid w:val="00134F54"/>
    <w:rsid w:val="00137A03"/>
    <w:rsid w:val="00140754"/>
    <w:rsid w:val="001535CE"/>
    <w:rsid w:val="001540D8"/>
    <w:rsid w:val="001552E2"/>
    <w:rsid w:val="0016535C"/>
    <w:rsid w:val="0017104C"/>
    <w:rsid w:val="0017487B"/>
    <w:rsid w:val="00176ECD"/>
    <w:rsid w:val="0018695A"/>
    <w:rsid w:val="001A0CBF"/>
    <w:rsid w:val="001A1432"/>
    <w:rsid w:val="001A7934"/>
    <w:rsid w:val="001C25A5"/>
    <w:rsid w:val="001C4B9C"/>
    <w:rsid w:val="001C523A"/>
    <w:rsid w:val="001D09E4"/>
    <w:rsid w:val="001D523A"/>
    <w:rsid w:val="001E2E08"/>
    <w:rsid w:val="001E3F32"/>
    <w:rsid w:val="001E772F"/>
    <w:rsid w:val="001F4B6D"/>
    <w:rsid w:val="001F4CE9"/>
    <w:rsid w:val="00200976"/>
    <w:rsid w:val="002012B2"/>
    <w:rsid w:val="0020189B"/>
    <w:rsid w:val="00203D03"/>
    <w:rsid w:val="002109B1"/>
    <w:rsid w:val="00214ACB"/>
    <w:rsid w:val="00216C17"/>
    <w:rsid w:val="00216F8A"/>
    <w:rsid w:val="00227905"/>
    <w:rsid w:val="00232478"/>
    <w:rsid w:val="0024081E"/>
    <w:rsid w:val="0024497A"/>
    <w:rsid w:val="00245BF9"/>
    <w:rsid w:val="00253927"/>
    <w:rsid w:val="00272EAF"/>
    <w:rsid w:val="002844DA"/>
    <w:rsid w:val="00295291"/>
    <w:rsid w:val="00297D0D"/>
    <w:rsid w:val="002A60B6"/>
    <w:rsid w:val="002A74E0"/>
    <w:rsid w:val="002B73E0"/>
    <w:rsid w:val="002C3641"/>
    <w:rsid w:val="002C45B6"/>
    <w:rsid w:val="002D39B8"/>
    <w:rsid w:val="002D43B1"/>
    <w:rsid w:val="002D5ADC"/>
    <w:rsid w:val="002D6054"/>
    <w:rsid w:val="002D7307"/>
    <w:rsid w:val="002E40D3"/>
    <w:rsid w:val="002F1772"/>
    <w:rsid w:val="002F7B31"/>
    <w:rsid w:val="00313118"/>
    <w:rsid w:val="00314C4A"/>
    <w:rsid w:val="00315776"/>
    <w:rsid w:val="00325494"/>
    <w:rsid w:val="003356FE"/>
    <w:rsid w:val="00340339"/>
    <w:rsid w:val="00342BA3"/>
    <w:rsid w:val="00353ABC"/>
    <w:rsid w:val="00356960"/>
    <w:rsid w:val="00357C3F"/>
    <w:rsid w:val="0036152D"/>
    <w:rsid w:val="0036699E"/>
    <w:rsid w:val="00367CB9"/>
    <w:rsid w:val="0037190D"/>
    <w:rsid w:val="00372124"/>
    <w:rsid w:val="00376C05"/>
    <w:rsid w:val="0037717E"/>
    <w:rsid w:val="00381840"/>
    <w:rsid w:val="0039194F"/>
    <w:rsid w:val="00394559"/>
    <w:rsid w:val="003947F4"/>
    <w:rsid w:val="003A01AD"/>
    <w:rsid w:val="003A1121"/>
    <w:rsid w:val="003A201F"/>
    <w:rsid w:val="003B02AA"/>
    <w:rsid w:val="003B0D4D"/>
    <w:rsid w:val="003B67FC"/>
    <w:rsid w:val="003B7B30"/>
    <w:rsid w:val="003C0CEC"/>
    <w:rsid w:val="003D2C6A"/>
    <w:rsid w:val="003D32C8"/>
    <w:rsid w:val="003D3CF2"/>
    <w:rsid w:val="003E23B2"/>
    <w:rsid w:val="003E2B95"/>
    <w:rsid w:val="003E5963"/>
    <w:rsid w:val="003E66B0"/>
    <w:rsid w:val="003F6A77"/>
    <w:rsid w:val="00400C1E"/>
    <w:rsid w:val="0040189D"/>
    <w:rsid w:val="004170DD"/>
    <w:rsid w:val="004228B0"/>
    <w:rsid w:val="00430ADA"/>
    <w:rsid w:val="00431DBA"/>
    <w:rsid w:val="00435B84"/>
    <w:rsid w:val="00437AD9"/>
    <w:rsid w:val="00445301"/>
    <w:rsid w:val="0045777B"/>
    <w:rsid w:val="00464F4D"/>
    <w:rsid w:val="00465756"/>
    <w:rsid w:val="0047400E"/>
    <w:rsid w:val="00476A19"/>
    <w:rsid w:val="00476E88"/>
    <w:rsid w:val="004801B6"/>
    <w:rsid w:val="00481202"/>
    <w:rsid w:val="0048394C"/>
    <w:rsid w:val="00485F72"/>
    <w:rsid w:val="00490511"/>
    <w:rsid w:val="004915E8"/>
    <w:rsid w:val="0049247D"/>
    <w:rsid w:val="004927D3"/>
    <w:rsid w:val="004950A8"/>
    <w:rsid w:val="0049789D"/>
    <w:rsid w:val="004A08F3"/>
    <w:rsid w:val="004A29F3"/>
    <w:rsid w:val="004B0A62"/>
    <w:rsid w:val="004B190D"/>
    <w:rsid w:val="004B4407"/>
    <w:rsid w:val="004C62D9"/>
    <w:rsid w:val="004D11BE"/>
    <w:rsid w:val="004D4668"/>
    <w:rsid w:val="004D5AED"/>
    <w:rsid w:val="004D67E7"/>
    <w:rsid w:val="004D6BD0"/>
    <w:rsid w:val="004E0E32"/>
    <w:rsid w:val="004E4FDE"/>
    <w:rsid w:val="004E5DAD"/>
    <w:rsid w:val="004E7CED"/>
    <w:rsid w:val="004F12C6"/>
    <w:rsid w:val="004F1712"/>
    <w:rsid w:val="004F3075"/>
    <w:rsid w:val="004F63B7"/>
    <w:rsid w:val="00501D83"/>
    <w:rsid w:val="00502FE5"/>
    <w:rsid w:val="005105C4"/>
    <w:rsid w:val="00511FDD"/>
    <w:rsid w:val="00520C08"/>
    <w:rsid w:val="00520DCC"/>
    <w:rsid w:val="005230B0"/>
    <w:rsid w:val="00525D32"/>
    <w:rsid w:val="00530BE5"/>
    <w:rsid w:val="005346B1"/>
    <w:rsid w:val="00546E1C"/>
    <w:rsid w:val="00547840"/>
    <w:rsid w:val="00553819"/>
    <w:rsid w:val="00562ACE"/>
    <w:rsid w:val="0057353C"/>
    <w:rsid w:val="005811FF"/>
    <w:rsid w:val="00581AFC"/>
    <w:rsid w:val="00582C24"/>
    <w:rsid w:val="00591298"/>
    <w:rsid w:val="0059783A"/>
    <w:rsid w:val="005A0655"/>
    <w:rsid w:val="005A7D58"/>
    <w:rsid w:val="005B4925"/>
    <w:rsid w:val="005B6B49"/>
    <w:rsid w:val="005B7240"/>
    <w:rsid w:val="005C5483"/>
    <w:rsid w:val="005D3E51"/>
    <w:rsid w:val="005D7CC4"/>
    <w:rsid w:val="005F04BF"/>
    <w:rsid w:val="005F16E7"/>
    <w:rsid w:val="006011F7"/>
    <w:rsid w:val="00601BA3"/>
    <w:rsid w:val="00601BC3"/>
    <w:rsid w:val="0060435D"/>
    <w:rsid w:val="006047E5"/>
    <w:rsid w:val="00620907"/>
    <w:rsid w:val="00626C7F"/>
    <w:rsid w:val="00633E48"/>
    <w:rsid w:val="006352E9"/>
    <w:rsid w:val="00635F79"/>
    <w:rsid w:val="006372C2"/>
    <w:rsid w:val="00637821"/>
    <w:rsid w:val="006448AD"/>
    <w:rsid w:val="00646FDB"/>
    <w:rsid w:val="006528F1"/>
    <w:rsid w:val="00652E9F"/>
    <w:rsid w:val="00654E42"/>
    <w:rsid w:val="00657150"/>
    <w:rsid w:val="00657AC1"/>
    <w:rsid w:val="00665BA3"/>
    <w:rsid w:val="00667C74"/>
    <w:rsid w:val="006817C0"/>
    <w:rsid w:val="006851D7"/>
    <w:rsid w:val="0068669D"/>
    <w:rsid w:val="006964CA"/>
    <w:rsid w:val="006A71D7"/>
    <w:rsid w:val="006B6619"/>
    <w:rsid w:val="006B7A0B"/>
    <w:rsid w:val="006C3680"/>
    <w:rsid w:val="006C4CD0"/>
    <w:rsid w:val="006D5FD0"/>
    <w:rsid w:val="006E3E2B"/>
    <w:rsid w:val="006F44C4"/>
    <w:rsid w:val="006F73BE"/>
    <w:rsid w:val="0070324F"/>
    <w:rsid w:val="00705355"/>
    <w:rsid w:val="00711F93"/>
    <w:rsid w:val="00712F58"/>
    <w:rsid w:val="00715EC2"/>
    <w:rsid w:val="0071605F"/>
    <w:rsid w:val="007172DD"/>
    <w:rsid w:val="007173E2"/>
    <w:rsid w:val="00720CBE"/>
    <w:rsid w:val="00725952"/>
    <w:rsid w:val="00725989"/>
    <w:rsid w:val="007279B3"/>
    <w:rsid w:val="00731067"/>
    <w:rsid w:val="007338EB"/>
    <w:rsid w:val="00734BE1"/>
    <w:rsid w:val="00736DEE"/>
    <w:rsid w:val="007410C7"/>
    <w:rsid w:val="007446B5"/>
    <w:rsid w:val="0074494B"/>
    <w:rsid w:val="007450F7"/>
    <w:rsid w:val="00750133"/>
    <w:rsid w:val="00754EAC"/>
    <w:rsid w:val="00762565"/>
    <w:rsid w:val="00766238"/>
    <w:rsid w:val="007665E9"/>
    <w:rsid w:val="007709AC"/>
    <w:rsid w:val="00771AA5"/>
    <w:rsid w:val="00776C30"/>
    <w:rsid w:val="007779D6"/>
    <w:rsid w:val="0078740D"/>
    <w:rsid w:val="0079440B"/>
    <w:rsid w:val="00795C80"/>
    <w:rsid w:val="007B381D"/>
    <w:rsid w:val="007C13D2"/>
    <w:rsid w:val="007C1625"/>
    <w:rsid w:val="007C7404"/>
    <w:rsid w:val="007D5559"/>
    <w:rsid w:val="007E2CDE"/>
    <w:rsid w:val="007F32F2"/>
    <w:rsid w:val="00803A0E"/>
    <w:rsid w:val="008044A3"/>
    <w:rsid w:val="008146BA"/>
    <w:rsid w:val="00817D8E"/>
    <w:rsid w:val="00822A42"/>
    <w:rsid w:val="00823D20"/>
    <w:rsid w:val="00831E7F"/>
    <w:rsid w:val="0083401F"/>
    <w:rsid w:val="00834A2F"/>
    <w:rsid w:val="008361B6"/>
    <w:rsid w:val="008437AD"/>
    <w:rsid w:val="00843BF0"/>
    <w:rsid w:val="00847575"/>
    <w:rsid w:val="00853A64"/>
    <w:rsid w:val="0086276B"/>
    <w:rsid w:val="00862F7E"/>
    <w:rsid w:val="00864998"/>
    <w:rsid w:val="0086785E"/>
    <w:rsid w:val="00873664"/>
    <w:rsid w:val="00873B65"/>
    <w:rsid w:val="00873E5B"/>
    <w:rsid w:val="0089033B"/>
    <w:rsid w:val="008904DF"/>
    <w:rsid w:val="00890514"/>
    <w:rsid w:val="008942A8"/>
    <w:rsid w:val="0089542C"/>
    <w:rsid w:val="008B4BC2"/>
    <w:rsid w:val="008C0F0D"/>
    <w:rsid w:val="008C16E9"/>
    <w:rsid w:val="008C24D6"/>
    <w:rsid w:val="008D0691"/>
    <w:rsid w:val="008D6D2B"/>
    <w:rsid w:val="008D7ADA"/>
    <w:rsid w:val="008E09EC"/>
    <w:rsid w:val="008E1FA4"/>
    <w:rsid w:val="008E2763"/>
    <w:rsid w:val="008F320A"/>
    <w:rsid w:val="008F6B79"/>
    <w:rsid w:val="009019DB"/>
    <w:rsid w:val="00904133"/>
    <w:rsid w:val="009141DD"/>
    <w:rsid w:val="00922D6E"/>
    <w:rsid w:val="00930E32"/>
    <w:rsid w:val="009352CB"/>
    <w:rsid w:val="0094029D"/>
    <w:rsid w:val="00961137"/>
    <w:rsid w:val="0096265A"/>
    <w:rsid w:val="00981863"/>
    <w:rsid w:val="00982179"/>
    <w:rsid w:val="00982D4C"/>
    <w:rsid w:val="00985294"/>
    <w:rsid w:val="00991C85"/>
    <w:rsid w:val="009A1610"/>
    <w:rsid w:val="009D53BA"/>
    <w:rsid w:val="009E5345"/>
    <w:rsid w:val="009E7287"/>
    <w:rsid w:val="009E784B"/>
    <w:rsid w:val="00A01EDF"/>
    <w:rsid w:val="00A1003B"/>
    <w:rsid w:val="00A10918"/>
    <w:rsid w:val="00A11FDB"/>
    <w:rsid w:val="00A16147"/>
    <w:rsid w:val="00A2377E"/>
    <w:rsid w:val="00A25906"/>
    <w:rsid w:val="00A30594"/>
    <w:rsid w:val="00A320E2"/>
    <w:rsid w:val="00A338B0"/>
    <w:rsid w:val="00A53E61"/>
    <w:rsid w:val="00A631B2"/>
    <w:rsid w:val="00A71665"/>
    <w:rsid w:val="00A719B1"/>
    <w:rsid w:val="00A81937"/>
    <w:rsid w:val="00AA450F"/>
    <w:rsid w:val="00AA715B"/>
    <w:rsid w:val="00AA738A"/>
    <w:rsid w:val="00AB153D"/>
    <w:rsid w:val="00AB5085"/>
    <w:rsid w:val="00AB779F"/>
    <w:rsid w:val="00AC0C4E"/>
    <w:rsid w:val="00AC62A0"/>
    <w:rsid w:val="00AC6DB5"/>
    <w:rsid w:val="00AC74DF"/>
    <w:rsid w:val="00AD0FAA"/>
    <w:rsid w:val="00AD62A7"/>
    <w:rsid w:val="00AD7D5A"/>
    <w:rsid w:val="00AE7025"/>
    <w:rsid w:val="00AF3F0B"/>
    <w:rsid w:val="00AF4C82"/>
    <w:rsid w:val="00B11F48"/>
    <w:rsid w:val="00B12E5A"/>
    <w:rsid w:val="00B16992"/>
    <w:rsid w:val="00B17169"/>
    <w:rsid w:val="00B2199A"/>
    <w:rsid w:val="00B23D2A"/>
    <w:rsid w:val="00B244D5"/>
    <w:rsid w:val="00B3448B"/>
    <w:rsid w:val="00B35F0B"/>
    <w:rsid w:val="00B3696C"/>
    <w:rsid w:val="00B37676"/>
    <w:rsid w:val="00B44226"/>
    <w:rsid w:val="00B44F02"/>
    <w:rsid w:val="00B52FBE"/>
    <w:rsid w:val="00B53800"/>
    <w:rsid w:val="00B56465"/>
    <w:rsid w:val="00B56DC1"/>
    <w:rsid w:val="00B56E71"/>
    <w:rsid w:val="00B61638"/>
    <w:rsid w:val="00B65630"/>
    <w:rsid w:val="00B659C3"/>
    <w:rsid w:val="00B70BCC"/>
    <w:rsid w:val="00B837E8"/>
    <w:rsid w:val="00B92E25"/>
    <w:rsid w:val="00BA5313"/>
    <w:rsid w:val="00BA7706"/>
    <w:rsid w:val="00BB2EFE"/>
    <w:rsid w:val="00BC3DCC"/>
    <w:rsid w:val="00BC7A02"/>
    <w:rsid w:val="00BE3A04"/>
    <w:rsid w:val="00BF23CF"/>
    <w:rsid w:val="00C042C2"/>
    <w:rsid w:val="00C06C45"/>
    <w:rsid w:val="00C075A2"/>
    <w:rsid w:val="00C23AA8"/>
    <w:rsid w:val="00C252E3"/>
    <w:rsid w:val="00C26742"/>
    <w:rsid w:val="00C40FBA"/>
    <w:rsid w:val="00C451BF"/>
    <w:rsid w:val="00C54FEE"/>
    <w:rsid w:val="00C71091"/>
    <w:rsid w:val="00C728DC"/>
    <w:rsid w:val="00C7409F"/>
    <w:rsid w:val="00C742A6"/>
    <w:rsid w:val="00C81770"/>
    <w:rsid w:val="00C83BDB"/>
    <w:rsid w:val="00CA3A48"/>
    <w:rsid w:val="00CA491C"/>
    <w:rsid w:val="00CA7A5C"/>
    <w:rsid w:val="00CA7AEC"/>
    <w:rsid w:val="00CB33B9"/>
    <w:rsid w:val="00CB4B32"/>
    <w:rsid w:val="00CB6B61"/>
    <w:rsid w:val="00CC4DBE"/>
    <w:rsid w:val="00CD7B0B"/>
    <w:rsid w:val="00CE05FC"/>
    <w:rsid w:val="00CE29A0"/>
    <w:rsid w:val="00CE5699"/>
    <w:rsid w:val="00CF2A24"/>
    <w:rsid w:val="00CF4646"/>
    <w:rsid w:val="00D00FBD"/>
    <w:rsid w:val="00D01EA1"/>
    <w:rsid w:val="00D03C05"/>
    <w:rsid w:val="00D07C01"/>
    <w:rsid w:val="00D1346E"/>
    <w:rsid w:val="00D15168"/>
    <w:rsid w:val="00D20F98"/>
    <w:rsid w:val="00D2206D"/>
    <w:rsid w:val="00D248FA"/>
    <w:rsid w:val="00D35969"/>
    <w:rsid w:val="00D40F54"/>
    <w:rsid w:val="00D42DBA"/>
    <w:rsid w:val="00D4672E"/>
    <w:rsid w:val="00D46FB1"/>
    <w:rsid w:val="00D47988"/>
    <w:rsid w:val="00D479ED"/>
    <w:rsid w:val="00D56247"/>
    <w:rsid w:val="00D65986"/>
    <w:rsid w:val="00D668E5"/>
    <w:rsid w:val="00D7008D"/>
    <w:rsid w:val="00D753EF"/>
    <w:rsid w:val="00D768AE"/>
    <w:rsid w:val="00D84E6D"/>
    <w:rsid w:val="00D87912"/>
    <w:rsid w:val="00D9298B"/>
    <w:rsid w:val="00DA5AED"/>
    <w:rsid w:val="00DA7BFB"/>
    <w:rsid w:val="00DC0067"/>
    <w:rsid w:val="00DC113B"/>
    <w:rsid w:val="00DC2ED2"/>
    <w:rsid w:val="00DC5C0F"/>
    <w:rsid w:val="00DD1120"/>
    <w:rsid w:val="00DE6BF7"/>
    <w:rsid w:val="00DF7029"/>
    <w:rsid w:val="00DF707A"/>
    <w:rsid w:val="00E01488"/>
    <w:rsid w:val="00E02E39"/>
    <w:rsid w:val="00E047CD"/>
    <w:rsid w:val="00E07370"/>
    <w:rsid w:val="00E13438"/>
    <w:rsid w:val="00E17D9D"/>
    <w:rsid w:val="00E31ACF"/>
    <w:rsid w:val="00E55984"/>
    <w:rsid w:val="00E55E2F"/>
    <w:rsid w:val="00E5656B"/>
    <w:rsid w:val="00E57669"/>
    <w:rsid w:val="00E621B7"/>
    <w:rsid w:val="00E705F2"/>
    <w:rsid w:val="00E725B7"/>
    <w:rsid w:val="00E73F81"/>
    <w:rsid w:val="00E76A46"/>
    <w:rsid w:val="00E85336"/>
    <w:rsid w:val="00E860E3"/>
    <w:rsid w:val="00E91831"/>
    <w:rsid w:val="00E94A78"/>
    <w:rsid w:val="00E9626D"/>
    <w:rsid w:val="00EA39E9"/>
    <w:rsid w:val="00EB277F"/>
    <w:rsid w:val="00EB3DD8"/>
    <w:rsid w:val="00EB6057"/>
    <w:rsid w:val="00EC28EB"/>
    <w:rsid w:val="00EC6ACB"/>
    <w:rsid w:val="00ED2082"/>
    <w:rsid w:val="00ED685F"/>
    <w:rsid w:val="00EF0CEC"/>
    <w:rsid w:val="00EF234F"/>
    <w:rsid w:val="00EF4769"/>
    <w:rsid w:val="00EF7CAF"/>
    <w:rsid w:val="00F0083E"/>
    <w:rsid w:val="00F06026"/>
    <w:rsid w:val="00F1120B"/>
    <w:rsid w:val="00F22110"/>
    <w:rsid w:val="00F22686"/>
    <w:rsid w:val="00F2762C"/>
    <w:rsid w:val="00F344DE"/>
    <w:rsid w:val="00F406FD"/>
    <w:rsid w:val="00F464AB"/>
    <w:rsid w:val="00F511BB"/>
    <w:rsid w:val="00F56582"/>
    <w:rsid w:val="00F635E0"/>
    <w:rsid w:val="00F63DDE"/>
    <w:rsid w:val="00F663CB"/>
    <w:rsid w:val="00F6677D"/>
    <w:rsid w:val="00F72ADB"/>
    <w:rsid w:val="00F73B94"/>
    <w:rsid w:val="00F87562"/>
    <w:rsid w:val="00F92DF3"/>
    <w:rsid w:val="00FA39F2"/>
    <w:rsid w:val="00FB015C"/>
    <w:rsid w:val="00FB743B"/>
    <w:rsid w:val="00FC2D0C"/>
    <w:rsid w:val="00FC4FFC"/>
    <w:rsid w:val="00FD2177"/>
    <w:rsid w:val="00FD4BF3"/>
    <w:rsid w:val="00FF38E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AA2F997"/>
  <w15:docId w15:val="{425F91EB-0D4C-4CFF-9049-36B0312F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44C4"/>
    <w:rPr>
      <w:sz w:val="24"/>
      <w:szCs w:val="24"/>
      <w:lang w:val="en-US" w:eastAsia="en-US"/>
    </w:rPr>
  </w:style>
  <w:style w:type="paragraph" w:styleId="Heading2">
    <w:name w:val="heading 2"/>
    <w:basedOn w:val="Normal"/>
    <w:next w:val="Normal"/>
    <w:link w:val="Heading2Char"/>
    <w:autoRedefine/>
    <w:uiPriority w:val="9"/>
    <w:unhideWhenUsed/>
    <w:qFormat/>
    <w:locked/>
    <w:rsid w:val="004E5DAD"/>
    <w:pPr>
      <w:keepNext/>
      <w:keepLines/>
      <w:spacing w:before="240" w:after="240"/>
      <w:outlineLvl w:val="1"/>
    </w:pPr>
    <w:rPr>
      <w:rFonts w:ascii="Arial" w:eastAsiaTheme="majorEastAsia" w:hAnsi="Arial" w:cstheme="majorBidi"/>
      <w:b/>
      <w:bCs/>
      <w:szCs w:val="26"/>
      <w:lang w:eastAsia="ja-JP"/>
    </w:rPr>
  </w:style>
  <w:style w:type="paragraph" w:styleId="Heading3">
    <w:name w:val="heading 3"/>
    <w:basedOn w:val="Normal"/>
    <w:next w:val="Normal"/>
    <w:link w:val="Heading3Char"/>
    <w:semiHidden/>
    <w:unhideWhenUsed/>
    <w:qFormat/>
    <w:locked/>
    <w:rsid w:val="00FB743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orDepartment">
    <w:name w:val="Title or Department"/>
    <w:rsid w:val="004B0A62"/>
    <w:rPr>
      <w:rFonts w:ascii="Calibri" w:hAnsi="Calibri" w:cs="Times New Roman"/>
      <w:b/>
      <w:bCs/>
      <w:color w:val="C00000"/>
    </w:rPr>
  </w:style>
  <w:style w:type="character" w:customStyle="1" w:styleId="Subject">
    <w:name w:val="Subject:"/>
    <w:rsid w:val="004B0A62"/>
    <w:rPr>
      <w:rFonts w:ascii="Calibri" w:hAnsi="Calibri" w:cs="Times New Roman"/>
      <w:b/>
      <w:bCs/>
      <w:color w:val="7C6440"/>
    </w:rPr>
  </w:style>
  <w:style w:type="character" w:customStyle="1" w:styleId="PlaceDate">
    <w:name w:val="Place &amp; Date"/>
    <w:rsid w:val="004B0A62"/>
    <w:rPr>
      <w:rFonts w:ascii="Calibri" w:hAnsi="Calibri" w:cs="Times New Roman"/>
      <w:color w:val="7C7C7C"/>
    </w:rPr>
  </w:style>
  <w:style w:type="character" w:styleId="Hyperlink">
    <w:name w:val="Hyperlink"/>
    <w:rsid w:val="000878CF"/>
    <w:rPr>
      <w:rFonts w:cs="Times New Roman"/>
      <w:color w:val="BD392D"/>
      <w:u w:val="single"/>
      <w:effect w:val="none"/>
    </w:rPr>
  </w:style>
  <w:style w:type="paragraph" w:styleId="BalloonText">
    <w:name w:val="Balloon Text"/>
    <w:basedOn w:val="Normal"/>
    <w:link w:val="BalloonTextChar"/>
    <w:semiHidden/>
    <w:rsid w:val="006964CA"/>
    <w:rPr>
      <w:rFonts w:ascii="Tahoma" w:hAnsi="Tahoma" w:cs="Tahoma"/>
      <w:sz w:val="16"/>
      <w:szCs w:val="16"/>
    </w:rPr>
  </w:style>
  <w:style w:type="character" w:customStyle="1" w:styleId="BalloonTextChar">
    <w:name w:val="Balloon Text Char"/>
    <w:link w:val="BalloonText"/>
    <w:semiHidden/>
    <w:locked/>
    <w:rsid w:val="008C24D6"/>
    <w:rPr>
      <w:rFonts w:cs="Times New Roman"/>
      <w:sz w:val="2"/>
    </w:rPr>
  </w:style>
  <w:style w:type="character" w:styleId="CommentReference">
    <w:name w:val="annotation reference"/>
    <w:semiHidden/>
    <w:rsid w:val="005D3E51"/>
    <w:rPr>
      <w:rFonts w:cs="Times New Roman"/>
      <w:sz w:val="16"/>
      <w:szCs w:val="16"/>
    </w:rPr>
  </w:style>
  <w:style w:type="paragraph" w:styleId="CommentText">
    <w:name w:val="annotation text"/>
    <w:basedOn w:val="Normal"/>
    <w:link w:val="CommentTextChar"/>
    <w:semiHidden/>
    <w:rsid w:val="005D3E51"/>
    <w:rPr>
      <w:sz w:val="20"/>
      <w:szCs w:val="20"/>
    </w:rPr>
  </w:style>
  <w:style w:type="character" w:customStyle="1" w:styleId="CommentTextChar">
    <w:name w:val="Comment Text Char"/>
    <w:link w:val="CommentText"/>
    <w:semiHidden/>
    <w:locked/>
    <w:rsid w:val="008C24D6"/>
    <w:rPr>
      <w:rFonts w:cs="Times New Roman"/>
      <w:sz w:val="20"/>
      <w:szCs w:val="20"/>
    </w:rPr>
  </w:style>
  <w:style w:type="paragraph" w:styleId="CommentSubject">
    <w:name w:val="annotation subject"/>
    <w:basedOn w:val="CommentText"/>
    <w:next w:val="CommentText"/>
    <w:link w:val="CommentSubjectChar"/>
    <w:semiHidden/>
    <w:rsid w:val="005D3E51"/>
    <w:rPr>
      <w:b/>
      <w:bCs/>
    </w:rPr>
  </w:style>
  <w:style w:type="character" w:customStyle="1" w:styleId="CommentSubjectChar">
    <w:name w:val="Comment Subject Char"/>
    <w:link w:val="CommentSubject"/>
    <w:semiHidden/>
    <w:locked/>
    <w:rsid w:val="008C24D6"/>
    <w:rPr>
      <w:rFonts w:cs="Times New Roman"/>
      <w:b/>
      <w:bCs/>
      <w:sz w:val="20"/>
      <w:szCs w:val="20"/>
    </w:rPr>
  </w:style>
  <w:style w:type="character" w:styleId="Emphasis">
    <w:name w:val="Emphasis"/>
    <w:uiPriority w:val="20"/>
    <w:qFormat/>
    <w:rsid w:val="00AC0C4E"/>
    <w:rPr>
      <w:rFonts w:cs="Times New Roman"/>
      <w:i/>
      <w:iCs/>
    </w:rPr>
  </w:style>
  <w:style w:type="paragraph" w:customStyle="1" w:styleId="mainhead">
    <w:name w:val="mainhead"/>
    <w:basedOn w:val="Normal"/>
    <w:rsid w:val="0086276B"/>
    <w:pPr>
      <w:spacing w:before="240" w:line="360" w:lineRule="exact"/>
    </w:pPr>
    <w:rPr>
      <w:b/>
      <w:sz w:val="36"/>
      <w:szCs w:val="20"/>
      <w:lang w:val="en-GB"/>
    </w:rPr>
  </w:style>
  <w:style w:type="character" w:styleId="FollowedHyperlink">
    <w:name w:val="FollowedHyperlink"/>
    <w:rsid w:val="00C23AA8"/>
    <w:rPr>
      <w:rFonts w:cs="Times New Roman"/>
      <w:color w:val="800080"/>
      <w:u w:val="single"/>
    </w:rPr>
  </w:style>
  <w:style w:type="paragraph" w:styleId="NormalWeb">
    <w:name w:val="Normal (Web)"/>
    <w:basedOn w:val="Normal"/>
    <w:uiPriority w:val="99"/>
    <w:rsid w:val="00D753EF"/>
    <w:pPr>
      <w:spacing w:before="100" w:beforeAutospacing="1" w:after="100" w:afterAutospacing="1"/>
    </w:pPr>
  </w:style>
  <w:style w:type="character" w:styleId="Strong">
    <w:name w:val="Strong"/>
    <w:uiPriority w:val="22"/>
    <w:qFormat/>
    <w:rsid w:val="00D753EF"/>
    <w:rPr>
      <w:rFonts w:cs="Times New Roman"/>
      <w:b/>
      <w:bCs/>
    </w:rPr>
  </w:style>
  <w:style w:type="paragraph" w:styleId="Header">
    <w:name w:val="header"/>
    <w:basedOn w:val="Normal"/>
    <w:link w:val="HeaderChar"/>
    <w:uiPriority w:val="99"/>
    <w:rsid w:val="00F2762C"/>
    <w:pPr>
      <w:tabs>
        <w:tab w:val="center" w:pos="4320"/>
        <w:tab w:val="right" w:pos="8640"/>
      </w:tabs>
    </w:pPr>
  </w:style>
  <w:style w:type="character" w:customStyle="1" w:styleId="HeaderChar">
    <w:name w:val="Header Char"/>
    <w:link w:val="Header"/>
    <w:uiPriority w:val="99"/>
    <w:locked/>
    <w:rsid w:val="008C24D6"/>
    <w:rPr>
      <w:rFonts w:cs="Times New Roman"/>
      <w:sz w:val="24"/>
      <w:szCs w:val="24"/>
    </w:rPr>
  </w:style>
  <w:style w:type="paragraph" w:styleId="Footer">
    <w:name w:val="footer"/>
    <w:basedOn w:val="Normal"/>
    <w:link w:val="FooterChar"/>
    <w:rsid w:val="00F2762C"/>
    <w:pPr>
      <w:tabs>
        <w:tab w:val="center" w:pos="4320"/>
        <w:tab w:val="right" w:pos="8640"/>
      </w:tabs>
    </w:pPr>
  </w:style>
  <w:style w:type="character" w:customStyle="1" w:styleId="FooterChar">
    <w:name w:val="Footer Char"/>
    <w:link w:val="Footer"/>
    <w:semiHidden/>
    <w:locked/>
    <w:rsid w:val="008C24D6"/>
    <w:rPr>
      <w:rFonts w:cs="Times New Roman"/>
      <w:sz w:val="24"/>
      <w:szCs w:val="24"/>
    </w:rPr>
  </w:style>
  <w:style w:type="character" w:customStyle="1" w:styleId="PlainTextChar">
    <w:name w:val="Plain Text Char"/>
    <w:locked/>
    <w:rsid w:val="002A60B6"/>
    <w:rPr>
      <w:rFonts w:ascii="Consolas" w:hAnsi="Consolas"/>
    </w:rPr>
  </w:style>
  <w:style w:type="paragraph" w:styleId="PlainText">
    <w:name w:val="Plain Text"/>
    <w:basedOn w:val="Normal"/>
    <w:link w:val="PlainTextChar1"/>
    <w:rsid w:val="002A60B6"/>
    <w:rPr>
      <w:rFonts w:ascii="Consolas" w:hAnsi="Consolas"/>
      <w:sz w:val="20"/>
      <w:szCs w:val="20"/>
    </w:rPr>
  </w:style>
  <w:style w:type="character" w:customStyle="1" w:styleId="PlainTextChar1">
    <w:name w:val="Plain Text Char1"/>
    <w:link w:val="PlainText"/>
    <w:semiHidden/>
    <w:locked/>
    <w:rsid w:val="008C24D6"/>
    <w:rPr>
      <w:rFonts w:ascii="Courier New" w:hAnsi="Courier New" w:cs="Courier New"/>
      <w:sz w:val="20"/>
      <w:szCs w:val="20"/>
    </w:rPr>
  </w:style>
  <w:style w:type="paragraph" w:customStyle="1" w:styleId="Default">
    <w:name w:val="Default"/>
    <w:uiPriority w:val="99"/>
    <w:rsid w:val="00CC4DBE"/>
    <w:pPr>
      <w:widowControl w:val="0"/>
      <w:autoSpaceDE w:val="0"/>
      <w:autoSpaceDN w:val="0"/>
      <w:adjustRightInd w:val="0"/>
    </w:pPr>
    <w:rPr>
      <w:rFonts w:eastAsia="MS Mincho"/>
      <w:color w:val="000000"/>
      <w:sz w:val="24"/>
      <w:szCs w:val="24"/>
      <w:lang w:val="en-GB" w:eastAsia="ja-JP"/>
    </w:rPr>
  </w:style>
  <w:style w:type="paragraph" w:customStyle="1" w:styleId="ac-01">
    <w:name w:val="ac-01"/>
    <w:basedOn w:val="Default"/>
    <w:next w:val="Default"/>
    <w:rsid w:val="00CC4DBE"/>
    <w:rPr>
      <w:color w:val="auto"/>
    </w:rPr>
  </w:style>
  <w:style w:type="paragraph" w:styleId="Title">
    <w:name w:val="Title"/>
    <w:basedOn w:val="Normal"/>
    <w:link w:val="TitleChar"/>
    <w:uiPriority w:val="10"/>
    <w:qFormat/>
    <w:locked/>
    <w:rsid w:val="00CC4DBE"/>
    <w:pPr>
      <w:jc w:val="center"/>
    </w:pPr>
    <w:rPr>
      <w:b/>
      <w:szCs w:val="20"/>
      <w:lang w:eastAsia="en-GB"/>
    </w:rPr>
  </w:style>
  <w:style w:type="character" w:customStyle="1" w:styleId="TitleChar">
    <w:name w:val="Title Char"/>
    <w:link w:val="Title"/>
    <w:uiPriority w:val="10"/>
    <w:locked/>
    <w:rsid w:val="008C24D6"/>
    <w:rPr>
      <w:rFonts w:ascii="Cambria" w:hAnsi="Cambria" w:cs="Times New Roman"/>
      <w:b/>
      <w:bCs/>
      <w:kern w:val="28"/>
      <w:sz w:val="32"/>
      <w:szCs w:val="32"/>
    </w:rPr>
  </w:style>
  <w:style w:type="numbering" w:customStyle="1" w:styleId="Style1">
    <w:name w:val="Style1"/>
    <w:rsid w:val="00273B7C"/>
    <w:pPr>
      <w:numPr>
        <w:numId w:val="1"/>
      </w:numPr>
    </w:pPr>
  </w:style>
  <w:style w:type="numbering" w:customStyle="1" w:styleId="Style2">
    <w:name w:val="Style2"/>
    <w:rsid w:val="00273B7C"/>
    <w:pPr>
      <w:numPr>
        <w:numId w:val="3"/>
      </w:numPr>
    </w:pPr>
  </w:style>
  <w:style w:type="paragraph" w:styleId="ListParagraph">
    <w:name w:val="List Paragraph"/>
    <w:basedOn w:val="Normal"/>
    <w:uiPriority w:val="34"/>
    <w:qFormat/>
    <w:rsid w:val="00C728DC"/>
    <w:pPr>
      <w:ind w:left="720"/>
      <w:contextualSpacing/>
    </w:pPr>
    <w:rPr>
      <w:lang w:val="en-GB"/>
    </w:rPr>
  </w:style>
  <w:style w:type="character" w:customStyle="1" w:styleId="Heading2Char">
    <w:name w:val="Heading 2 Char"/>
    <w:basedOn w:val="DefaultParagraphFont"/>
    <w:link w:val="Heading2"/>
    <w:uiPriority w:val="9"/>
    <w:rsid w:val="004E5DAD"/>
    <w:rPr>
      <w:rFonts w:ascii="Arial" w:eastAsiaTheme="majorEastAsia" w:hAnsi="Arial" w:cstheme="majorBidi"/>
      <w:b/>
      <w:bCs/>
      <w:sz w:val="24"/>
      <w:szCs w:val="26"/>
      <w:lang w:val="en-US" w:eastAsia="ja-JP"/>
    </w:rPr>
  </w:style>
  <w:style w:type="character" w:customStyle="1" w:styleId="apple-converted-space">
    <w:name w:val="apple-converted-space"/>
    <w:basedOn w:val="DefaultParagraphFont"/>
    <w:rsid w:val="00834A2F"/>
  </w:style>
  <w:style w:type="character" w:customStyle="1" w:styleId="FootnoteTextChar">
    <w:name w:val="Footnote Text Char"/>
    <w:aliases w:val="Footnote Text Char2 Char,Footnote Text Char11 Char,Footnote Text Char3 Char,Footnote Text Char4 Char,Footnote Text Char5 Char,Footnote Text Char6 Char,Footnote Text Char12 Char,Footnote Text Char21 Char,Footnote Text Char31 Char"/>
    <w:basedOn w:val="DefaultParagraphFont"/>
    <w:link w:val="FootnoteText"/>
    <w:uiPriority w:val="99"/>
    <w:locked/>
    <w:rsid w:val="00490511"/>
    <w:rPr>
      <w:lang w:val="en-GB" w:eastAsia="en-GB"/>
    </w:rPr>
  </w:style>
  <w:style w:type="paragraph" w:styleId="FootnoteText">
    <w:name w:val="footnote text"/>
    <w:aliases w:val="Footnote Text Char2,Footnote Text Char11,Footnote Text Char3,Footnote Text Char4,Footnote Text Char5,Footnote Text Char6,Footnote Text Char12,Footnote Text Char21,Footnote Text Char31,Footnote New,Ch"/>
    <w:basedOn w:val="Normal"/>
    <w:link w:val="FootnoteTextChar"/>
    <w:uiPriority w:val="99"/>
    <w:unhideWhenUsed/>
    <w:rsid w:val="00490511"/>
    <w:rPr>
      <w:sz w:val="20"/>
      <w:szCs w:val="20"/>
      <w:lang w:val="en-GB" w:eastAsia="en-GB"/>
    </w:rPr>
  </w:style>
  <w:style w:type="character" w:customStyle="1" w:styleId="FootnoteTextChar1">
    <w:name w:val="Footnote Text Char1"/>
    <w:basedOn w:val="DefaultParagraphFont"/>
    <w:rsid w:val="00490511"/>
    <w:rPr>
      <w:lang w:val="en-US" w:eastAsia="en-US"/>
    </w:rPr>
  </w:style>
  <w:style w:type="table" w:styleId="TableGrid">
    <w:name w:val="Table Grid"/>
    <w:basedOn w:val="TableNormal"/>
    <w:uiPriority w:val="99"/>
    <w:locked/>
    <w:rsid w:val="00FB743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FB743B"/>
    <w:rPr>
      <w:rFonts w:asciiTheme="majorHAnsi" w:eastAsiaTheme="majorEastAsia" w:hAnsiTheme="majorHAnsi" w:cstheme="majorBidi"/>
      <w:b/>
      <w:bCs/>
      <w:color w:val="4F81BD" w:themeColor="accent1"/>
      <w:sz w:val="24"/>
      <w:szCs w:val="24"/>
      <w:lang w:val="en-US" w:eastAsia="en-US"/>
    </w:rPr>
  </w:style>
  <w:style w:type="paragraph" w:customStyle="1" w:styleId="IFACBulletList3">
    <w:name w:val="IFAC BulletList 3"/>
    <w:aliases w:val="bl3"/>
    <w:basedOn w:val="Normal"/>
    <w:autoRedefine/>
    <w:qFormat/>
    <w:rsid w:val="0008704D"/>
    <w:pPr>
      <w:numPr>
        <w:ilvl w:val="2"/>
        <w:numId w:val="31"/>
      </w:numPr>
      <w:tabs>
        <w:tab w:val="left" w:pos="1642"/>
      </w:tabs>
      <w:spacing w:before="120" w:line="280" w:lineRule="exact"/>
      <w:jc w:val="both"/>
    </w:pPr>
    <w:rPr>
      <w:rFonts w:ascii="Arial" w:hAnsi="Arial"/>
      <w:kern w:val="8"/>
      <w:sz w:val="20"/>
      <w:lang w:bidi="he-IL"/>
    </w:rPr>
  </w:style>
  <w:style w:type="numbering" w:customStyle="1" w:styleId="IFACNumberedList1">
    <w:name w:val="IFAC Numbered List1"/>
    <w:uiPriority w:val="99"/>
    <w:rsid w:val="0008704D"/>
    <w:pPr>
      <w:numPr>
        <w:numId w:val="35"/>
      </w:numPr>
    </w:pPr>
  </w:style>
  <w:style w:type="paragraph" w:customStyle="1" w:styleId="IFACListStyle1">
    <w:name w:val="IFAC ListStyle 1"/>
    <w:aliases w:val="ls1,ListStyle 1"/>
    <w:basedOn w:val="Normal"/>
    <w:qFormat/>
    <w:rsid w:val="0008704D"/>
    <w:pPr>
      <w:numPr>
        <w:numId w:val="32"/>
      </w:numPr>
      <w:tabs>
        <w:tab w:val="left" w:pos="547"/>
      </w:tabs>
      <w:spacing w:before="120" w:line="280" w:lineRule="exact"/>
      <w:jc w:val="both"/>
    </w:pPr>
    <w:rPr>
      <w:rFonts w:ascii="Arial" w:hAnsi="Arial"/>
      <w:kern w:val="8"/>
      <w:sz w:val="20"/>
      <w:lang w:bidi="he-IL"/>
    </w:rPr>
  </w:style>
  <w:style w:type="paragraph" w:customStyle="1" w:styleId="IFACListStyle2">
    <w:name w:val="IFAC ListStyle 2"/>
    <w:aliases w:val="ls2,ListStyle 2"/>
    <w:basedOn w:val="Normal"/>
    <w:qFormat/>
    <w:rsid w:val="0008704D"/>
    <w:pPr>
      <w:numPr>
        <w:ilvl w:val="1"/>
        <w:numId w:val="32"/>
      </w:numPr>
      <w:tabs>
        <w:tab w:val="left" w:pos="1094"/>
      </w:tabs>
      <w:spacing w:before="120" w:line="280" w:lineRule="exact"/>
      <w:jc w:val="both"/>
    </w:pPr>
    <w:rPr>
      <w:rFonts w:ascii="Arial" w:hAnsi="Arial"/>
      <w:kern w:val="8"/>
      <w:sz w:val="20"/>
      <w:lang w:bidi="he-IL"/>
    </w:rPr>
  </w:style>
  <w:style w:type="paragraph" w:customStyle="1" w:styleId="IFACListStyle3">
    <w:name w:val="IFAC ListStyle 3"/>
    <w:aliases w:val="ls3,ListStyle 3"/>
    <w:basedOn w:val="Normal"/>
    <w:qFormat/>
    <w:rsid w:val="0008704D"/>
    <w:pPr>
      <w:numPr>
        <w:ilvl w:val="2"/>
        <w:numId w:val="32"/>
      </w:numPr>
      <w:tabs>
        <w:tab w:val="left" w:pos="1642"/>
      </w:tabs>
      <w:spacing w:before="120" w:line="280" w:lineRule="exact"/>
      <w:jc w:val="both"/>
    </w:pPr>
    <w:rPr>
      <w:rFonts w:ascii="Arial" w:hAnsi="Arial"/>
      <w:kern w:val="8"/>
      <w:sz w:val="20"/>
      <w:lang w:bidi="he-IL"/>
    </w:rPr>
  </w:style>
  <w:style w:type="paragraph" w:customStyle="1" w:styleId="IFACListStyle4">
    <w:name w:val="IFAC ListStyle 4"/>
    <w:aliases w:val="ls4,ListStyle 4"/>
    <w:basedOn w:val="Normal"/>
    <w:qFormat/>
    <w:rsid w:val="0008704D"/>
    <w:pPr>
      <w:numPr>
        <w:ilvl w:val="3"/>
        <w:numId w:val="32"/>
      </w:numPr>
      <w:tabs>
        <w:tab w:val="left" w:pos="2189"/>
      </w:tabs>
      <w:spacing w:before="120" w:line="280" w:lineRule="exact"/>
      <w:jc w:val="both"/>
    </w:pPr>
    <w:rPr>
      <w:rFonts w:ascii="Arial" w:hAnsi="Arial"/>
      <w:kern w:val="8"/>
      <w:sz w:val="20"/>
      <w:lang w:bidi="he-IL"/>
    </w:rPr>
  </w:style>
  <w:style w:type="paragraph" w:customStyle="1" w:styleId="IFACListStyle5">
    <w:name w:val="IFAC ListStyle 5"/>
    <w:aliases w:val="ls5"/>
    <w:basedOn w:val="Normal"/>
    <w:qFormat/>
    <w:rsid w:val="0008704D"/>
    <w:pPr>
      <w:numPr>
        <w:ilvl w:val="4"/>
        <w:numId w:val="32"/>
      </w:numPr>
      <w:tabs>
        <w:tab w:val="left" w:pos="2736"/>
      </w:tabs>
      <w:spacing w:before="120" w:line="280" w:lineRule="exact"/>
      <w:jc w:val="both"/>
    </w:pPr>
    <w:rPr>
      <w:rFonts w:ascii="Arial" w:hAnsi="Arial"/>
      <w:kern w:val="8"/>
      <w:sz w:val="20"/>
      <w:lang w:bidi="he-IL"/>
    </w:rPr>
  </w:style>
  <w:style w:type="paragraph" w:customStyle="1" w:styleId="StyleLeft585pt">
    <w:name w:val="Style Left:  58.5 pt"/>
    <w:basedOn w:val="Normal"/>
    <w:rsid w:val="004D67E7"/>
    <w:pPr>
      <w:spacing w:line="280" w:lineRule="exact"/>
      <w:ind w:left="1170"/>
    </w:pPr>
    <w:rPr>
      <w:rFonts w:ascii="Times" w:hAnsi="Times"/>
      <w:szCs w:val="20"/>
    </w:rPr>
  </w:style>
  <w:style w:type="paragraph" w:customStyle="1" w:styleId="Contentshead">
    <w:name w:val="Contents head"/>
    <w:basedOn w:val="Normal"/>
    <w:rsid w:val="00353ABC"/>
    <w:pPr>
      <w:pBdr>
        <w:bottom w:val="single" w:sz="4" w:space="10" w:color="auto"/>
      </w:pBdr>
      <w:spacing w:before="240"/>
      <w:jc w:val="center"/>
    </w:pPr>
    <w:rPr>
      <w:rFonts w:ascii="Arial" w:hAnsi="Arial"/>
      <w:b/>
      <w:caps/>
      <w:kern w:val="8"/>
      <w:sz w:val="20"/>
    </w:rPr>
  </w:style>
  <w:style w:type="paragraph" w:styleId="Revision">
    <w:name w:val="Revision"/>
    <w:hidden/>
    <w:uiPriority w:val="99"/>
    <w:semiHidden/>
    <w:rsid w:val="000A6A81"/>
    <w:rPr>
      <w:sz w:val="24"/>
      <w:szCs w:val="24"/>
      <w:lang w:val="en-US" w:eastAsia="en-US"/>
    </w:rPr>
  </w:style>
  <w:style w:type="character" w:styleId="UnresolvedMention">
    <w:name w:val="Unresolved Mention"/>
    <w:basedOn w:val="DefaultParagraphFont"/>
    <w:uiPriority w:val="99"/>
    <w:semiHidden/>
    <w:unhideWhenUsed/>
    <w:rsid w:val="001E772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200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100"/>
                  <w:divBdr>
                    <w:top w:val="none" w:sz="0" w:space="0" w:color="auto"/>
                    <w:left w:val="none" w:sz="0" w:space="0" w:color="auto"/>
                    <w:bottom w:val="none" w:sz="0" w:space="0" w:color="auto"/>
                    <w:right w:val="none" w:sz="0" w:space="0" w:color="auto"/>
                  </w:divBdr>
                  <w:divsChild>
                    <w:div w:id="12">
                      <w:marLeft w:val="100"/>
                      <w:marRight w:val="10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300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150"/>
                  <w:divBdr>
                    <w:top w:val="none" w:sz="0" w:space="0" w:color="auto"/>
                    <w:left w:val="none" w:sz="0" w:space="0" w:color="auto"/>
                    <w:bottom w:val="none" w:sz="0" w:space="0" w:color="auto"/>
                    <w:right w:val="none" w:sz="0" w:space="0" w:color="auto"/>
                  </w:divBdr>
                  <w:divsChild>
                    <w:div w:id="8">
                      <w:marLeft w:val="150"/>
                      <w:marRight w:val="15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single" w:sz="8" w:space="1"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200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100"/>
                  <w:divBdr>
                    <w:top w:val="none" w:sz="0" w:space="0" w:color="auto"/>
                    <w:left w:val="none" w:sz="0" w:space="0" w:color="auto"/>
                    <w:bottom w:val="none" w:sz="0" w:space="0" w:color="auto"/>
                    <w:right w:val="none" w:sz="0" w:space="0" w:color="auto"/>
                  </w:divBdr>
                  <w:divsChild>
                    <w:div w:id="6">
                      <w:marLeft w:val="100"/>
                      <w:marRight w:val="10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single" w:sz="8" w:space="1"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11149303">
      <w:bodyDiv w:val="1"/>
      <w:marLeft w:val="0"/>
      <w:marRight w:val="0"/>
      <w:marTop w:val="0"/>
      <w:marBottom w:val="0"/>
      <w:divBdr>
        <w:top w:val="none" w:sz="0" w:space="0" w:color="auto"/>
        <w:left w:val="none" w:sz="0" w:space="0" w:color="auto"/>
        <w:bottom w:val="none" w:sz="0" w:space="0" w:color="auto"/>
        <w:right w:val="none" w:sz="0" w:space="0" w:color="auto"/>
      </w:divBdr>
    </w:div>
    <w:div w:id="24672925">
      <w:bodyDiv w:val="1"/>
      <w:marLeft w:val="0"/>
      <w:marRight w:val="0"/>
      <w:marTop w:val="0"/>
      <w:marBottom w:val="0"/>
      <w:divBdr>
        <w:top w:val="none" w:sz="0" w:space="0" w:color="auto"/>
        <w:left w:val="none" w:sz="0" w:space="0" w:color="auto"/>
        <w:bottom w:val="none" w:sz="0" w:space="0" w:color="auto"/>
        <w:right w:val="none" w:sz="0" w:space="0" w:color="auto"/>
      </w:divBdr>
    </w:div>
    <w:div w:id="39593704">
      <w:bodyDiv w:val="1"/>
      <w:marLeft w:val="0"/>
      <w:marRight w:val="0"/>
      <w:marTop w:val="0"/>
      <w:marBottom w:val="0"/>
      <w:divBdr>
        <w:top w:val="none" w:sz="0" w:space="0" w:color="auto"/>
        <w:left w:val="none" w:sz="0" w:space="0" w:color="auto"/>
        <w:bottom w:val="none" w:sz="0" w:space="0" w:color="auto"/>
        <w:right w:val="none" w:sz="0" w:space="0" w:color="auto"/>
      </w:divBdr>
    </w:div>
    <w:div w:id="69742547">
      <w:bodyDiv w:val="1"/>
      <w:marLeft w:val="0"/>
      <w:marRight w:val="0"/>
      <w:marTop w:val="0"/>
      <w:marBottom w:val="0"/>
      <w:divBdr>
        <w:top w:val="none" w:sz="0" w:space="0" w:color="auto"/>
        <w:left w:val="none" w:sz="0" w:space="0" w:color="auto"/>
        <w:bottom w:val="none" w:sz="0" w:space="0" w:color="auto"/>
        <w:right w:val="none" w:sz="0" w:space="0" w:color="auto"/>
      </w:divBdr>
    </w:div>
    <w:div w:id="508952689">
      <w:bodyDiv w:val="1"/>
      <w:marLeft w:val="0"/>
      <w:marRight w:val="0"/>
      <w:marTop w:val="0"/>
      <w:marBottom w:val="0"/>
      <w:divBdr>
        <w:top w:val="none" w:sz="0" w:space="0" w:color="auto"/>
        <w:left w:val="none" w:sz="0" w:space="0" w:color="auto"/>
        <w:bottom w:val="none" w:sz="0" w:space="0" w:color="auto"/>
        <w:right w:val="none" w:sz="0" w:space="0" w:color="auto"/>
      </w:divBdr>
    </w:div>
    <w:div w:id="1199855815">
      <w:bodyDiv w:val="1"/>
      <w:marLeft w:val="0"/>
      <w:marRight w:val="0"/>
      <w:marTop w:val="0"/>
      <w:marBottom w:val="0"/>
      <w:divBdr>
        <w:top w:val="none" w:sz="0" w:space="0" w:color="auto"/>
        <w:left w:val="none" w:sz="0" w:space="0" w:color="auto"/>
        <w:bottom w:val="none" w:sz="0" w:space="0" w:color="auto"/>
        <w:right w:val="none" w:sz="0" w:space="0" w:color="auto"/>
      </w:divBdr>
    </w:div>
    <w:div w:id="1219633264">
      <w:bodyDiv w:val="1"/>
      <w:marLeft w:val="0"/>
      <w:marRight w:val="0"/>
      <w:marTop w:val="0"/>
      <w:marBottom w:val="0"/>
      <w:divBdr>
        <w:top w:val="none" w:sz="0" w:space="0" w:color="auto"/>
        <w:left w:val="none" w:sz="0" w:space="0" w:color="auto"/>
        <w:bottom w:val="none" w:sz="0" w:space="0" w:color="auto"/>
        <w:right w:val="none" w:sz="0" w:space="0" w:color="auto"/>
      </w:divBdr>
    </w:div>
    <w:div w:id="214022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x-apple-data-detectors://2" TargetMode="External"/><Relationship Id="rId13" Type="http://schemas.openxmlformats.org/officeDocument/2006/relationships/hyperlink" Target="https://www.irba.co.za/guidance-to-ras/technical-guidance-for-auditors/exposure-drafts-and-comment-letters" TargetMode="External"/><Relationship Id="rId3" Type="http://schemas.openxmlformats.org/officeDocument/2006/relationships/settings" Target="settings.xml"/><Relationship Id="rId7" Type="http://schemas.openxmlformats.org/officeDocument/2006/relationships/hyperlink" Target="https://www.irba.co.za/upload/Mapping%20Table%20-%20Proposed%20South%20African%20Amendments.pdf" TargetMode="External"/><Relationship Id="rId12" Type="http://schemas.openxmlformats.org/officeDocument/2006/relationships/hyperlink" Target="mailto:standards@irba.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x-apple-data-detectors://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x-apple-data-detectors://4" TargetMode="External"/><Relationship Id="rId4" Type="http://schemas.openxmlformats.org/officeDocument/2006/relationships/webSettings" Target="webSettings.xml"/><Relationship Id="rId9" Type="http://schemas.openxmlformats.org/officeDocument/2006/relationships/hyperlink" Target="x-apple-data-detectors://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Committee for Auditing Standards</vt:lpstr>
    </vt:vector>
  </TitlesOfParts>
  <Company>IRBA</Company>
  <LinksUpToDate>false</LinksUpToDate>
  <CharactersWithSpaces>8377</CharactersWithSpaces>
  <SharedDoc>false</SharedDoc>
  <HLinks>
    <vt:vector size="18" baseType="variant">
      <vt:variant>
        <vt:i4>2424907</vt:i4>
      </vt:variant>
      <vt:variant>
        <vt:i4>3</vt:i4>
      </vt:variant>
      <vt:variant>
        <vt:i4>0</vt:i4>
      </vt:variant>
      <vt:variant>
        <vt:i4>5</vt:i4>
      </vt:variant>
      <vt:variant>
        <vt:lpwstr>mailto:standards@irba.co.za</vt:lpwstr>
      </vt:variant>
      <vt:variant>
        <vt:lpwstr/>
      </vt:variant>
      <vt:variant>
        <vt:i4>3407983</vt:i4>
      </vt:variant>
      <vt:variant>
        <vt:i4>0</vt:i4>
      </vt:variant>
      <vt:variant>
        <vt:i4>0</vt:i4>
      </vt:variant>
      <vt:variant>
        <vt:i4>5</vt:i4>
      </vt:variant>
      <vt:variant>
        <vt:lpwstr>http://www.irba.co.za/</vt:lpwstr>
      </vt:variant>
      <vt:variant>
        <vt:lpwstr/>
      </vt:variant>
      <vt:variant>
        <vt:i4>6029324</vt:i4>
      </vt:variant>
      <vt:variant>
        <vt:i4>0</vt:i4>
      </vt:variant>
      <vt:variant>
        <vt:i4>0</vt:i4>
      </vt:variant>
      <vt:variant>
        <vt:i4>5</vt:i4>
      </vt:variant>
      <vt:variant>
        <vt:lpwstr>http://www.irba.co.za/index.php/auditing-standards-functions-55/91?task=view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for Auditing Standards</dc:title>
  <dc:creator>tpeyper</dc:creator>
  <cp:lastModifiedBy>Henriette Fortuin</cp:lastModifiedBy>
  <cp:revision>4</cp:revision>
  <cp:lastPrinted>2018-05-29T09:04:00Z</cp:lastPrinted>
  <dcterms:created xsi:type="dcterms:W3CDTF">2018-05-31T08:41:00Z</dcterms:created>
  <dcterms:modified xsi:type="dcterms:W3CDTF">2018-05-31T09:15:00Z</dcterms:modified>
</cp:coreProperties>
</file>