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Look w:val="04A0" w:firstRow="1" w:lastRow="0" w:firstColumn="1" w:lastColumn="0" w:noHBand="0" w:noVBand="1"/>
      </w:tblPr>
      <w:tblGrid>
        <w:gridCol w:w="9736"/>
      </w:tblGrid>
      <w:tr w:rsidR="00F87601" w:rsidRPr="007B3C45" w14:paraId="15AAF654" w14:textId="77777777" w:rsidTr="00FE5FAD">
        <w:tc>
          <w:tcPr>
            <w:tcW w:w="9736" w:type="dxa"/>
            <w:tcBorders>
              <w:top w:val="single" w:sz="4" w:space="0" w:color="auto"/>
              <w:left w:val="nil"/>
              <w:bottom w:val="single" w:sz="4" w:space="0" w:color="auto"/>
              <w:right w:val="nil"/>
            </w:tcBorders>
          </w:tcPr>
          <w:p w14:paraId="15E61D18" w14:textId="77777777" w:rsidR="00F87601" w:rsidRPr="007B3C45" w:rsidRDefault="00F87601" w:rsidP="009A0F0E">
            <w:pPr>
              <w:spacing w:before="120" w:after="120" w:line="312" w:lineRule="atLeast"/>
              <w:jc w:val="center"/>
              <w:rPr>
                <w:rFonts w:ascii="Arial" w:hAnsi="Arial" w:cs="Arial"/>
                <w:b/>
                <w:bCs/>
                <w:color w:val="CC0000"/>
                <w:lang w:val="en-ZA"/>
              </w:rPr>
            </w:pPr>
            <w:r w:rsidRPr="007B3C45">
              <w:rPr>
                <w:rFonts w:ascii="Arial" w:hAnsi="Arial" w:cs="Arial"/>
                <w:b/>
                <w:bCs/>
                <w:color w:val="CC0000"/>
                <w:lang w:val="en-ZA"/>
              </w:rPr>
              <w:t>INDEPENDENT REGULATORY BOARD FOR AUDITORS</w:t>
            </w:r>
          </w:p>
          <w:p w14:paraId="37F6E48E" w14:textId="77777777" w:rsidR="00F87601" w:rsidRPr="007B3C45" w:rsidRDefault="00F87601" w:rsidP="009A0F0E">
            <w:pPr>
              <w:jc w:val="center"/>
              <w:rPr>
                <w:rFonts w:ascii="Arial" w:hAnsi="Arial" w:cs="Arial"/>
                <w:lang w:val="en-ZA"/>
              </w:rPr>
            </w:pPr>
            <w:r w:rsidRPr="007B3C45">
              <w:rPr>
                <w:rFonts w:ascii="Arial" w:hAnsi="Arial" w:cs="Arial"/>
                <w:b/>
                <w:bCs/>
                <w:color w:val="000000"/>
                <w:lang w:val="en-ZA"/>
              </w:rPr>
              <w:t>COMMITTEE FOR AUDITING STANDARDS</w:t>
            </w:r>
          </w:p>
        </w:tc>
      </w:tr>
      <w:tr w:rsidR="0094135C" w14:paraId="26B19A43" w14:textId="77777777" w:rsidTr="00FE5FAD">
        <w:tc>
          <w:tcPr>
            <w:tcW w:w="9736" w:type="dxa"/>
            <w:tcBorders>
              <w:top w:val="single" w:sz="4" w:space="0" w:color="auto"/>
              <w:left w:val="nil"/>
              <w:bottom w:val="nil"/>
              <w:right w:val="nil"/>
            </w:tcBorders>
          </w:tcPr>
          <w:p w14:paraId="2FF1DA04" w14:textId="77777777" w:rsidR="00F87601" w:rsidRDefault="00F87601" w:rsidP="00960373">
            <w:pPr>
              <w:spacing w:before="120" w:after="120" w:line="276" w:lineRule="auto"/>
              <w:jc w:val="center"/>
              <w:rPr>
                <w:rFonts w:ascii="Arial" w:hAnsi="Arial" w:cs="Arial"/>
                <w:b/>
                <w:sz w:val="22"/>
                <w:szCs w:val="22"/>
              </w:rPr>
            </w:pPr>
          </w:p>
          <w:p w14:paraId="47DB0230" w14:textId="575768E0" w:rsidR="00056935" w:rsidRDefault="005C0671" w:rsidP="00960373">
            <w:pPr>
              <w:spacing w:before="120" w:after="120" w:line="276" w:lineRule="auto"/>
              <w:jc w:val="center"/>
              <w:rPr>
                <w:rFonts w:ascii="Arial" w:hAnsi="Arial" w:cs="Arial"/>
                <w:b/>
                <w:sz w:val="22"/>
                <w:szCs w:val="22"/>
              </w:rPr>
            </w:pPr>
            <w:r w:rsidRPr="00056935">
              <w:rPr>
                <w:rFonts w:ascii="Arial" w:hAnsi="Arial" w:cs="Arial"/>
                <w:b/>
                <w:sz w:val="22"/>
                <w:szCs w:val="22"/>
              </w:rPr>
              <w:t xml:space="preserve">Envisioning </w:t>
            </w:r>
            <w:proofErr w:type="gramStart"/>
            <w:r w:rsidRPr="00056935">
              <w:rPr>
                <w:rFonts w:ascii="Arial" w:hAnsi="Arial" w:cs="Arial"/>
                <w:b/>
                <w:sz w:val="22"/>
                <w:szCs w:val="22"/>
              </w:rPr>
              <w:t>The</w:t>
            </w:r>
            <w:proofErr w:type="gramEnd"/>
            <w:r w:rsidRPr="00056935">
              <w:rPr>
                <w:rFonts w:ascii="Arial" w:hAnsi="Arial" w:cs="Arial"/>
                <w:b/>
                <w:sz w:val="22"/>
                <w:szCs w:val="22"/>
              </w:rPr>
              <w:t xml:space="preserve"> Future</w:t>
            </w:r>
            <w:r w:rsidR="00FE5FAD">
              <w:rPr>
                <w:rFonts w:ascii="Arial" w:hAnsi="Arial" w:cs="Arial"/>
                <w:b/>
                <w:sz w:val="22"/>
                <w:szCs w:val="22"/>
              </w:rPr>
              <w:t xml:space="preserve"> - </w:t>
            </w:r>
            <w:r w:rsidRPr="00056935">
              <w:rPr>
                <w:rFonts w:ascii="Arial" w:hAnsi="Arial" w:cs="Arial"/>
                <w:b/>
                <w:sz w:val="22"/>
                <w:szCs w:val="22"/>
              </w:rPr>
              <w:t xml:space="preserve">Survey </w:t>
            </w:r>
            <w:r w:rsidR="00BF75D7" w:rsidRPr="00056935">
              <w:rPr>
                <w:rFonts w:ascii="Arial" w:hAnsi="Arial" w:cs="Arial"/>
                <w:b/>
                <w:sz w:val="22"/>
                <w:szCs w:val="22"/>
              </w:rPr>
              <w:t xml:space="preserve">on the </w:t>
            </w:r>
            <w:r w:rsidR="00FE5FAD">
              <w:rPr>
                <w:rFonts w:ascii="Arial" w:hAnsi="Arial" w:cs="Arial"/>
                <w:b/>
                <w:sz w:val="22"/>
                <w:szCs w:val="22"/>
              </w:rPr>
              <w:t>IAASB'</w:t>
            </w:r>
            <w:r w:rsidRPr="00056935">
              <w:rPr>
                <w:rFonts w:ascii="Arial" w:hAnsi="Arial" w:cs="Arial"/>
                <w:b/>
                <w:sz w:val="22"/>
                <w:szCs w:val="22"/>
              </w:rPr>
              <w:t>s Future Strategy</w:t>
            </w:r>
          </w:p>
          <w:p w14:paraId="792F5810" w14:textId="4378DF1D" w:rsidR="0094135C" w:rsidRPr="0024778B" w:rsidRDefault="0094135C" w:rsidP="00960373">
            <w:pPr>
              <w:spacing w:before="120" w:after="120" w:line="276" w:lineRule="auto"/>
              <w:jc w:val="center"/>
              <w:rPr>
                <w:rFonts w:ascii="Arial" w:hAnsi="Arial" w:cs="Arial"/>
                <w:sz w:val="22"/>
                <w:szCs w:val="22"/>
                <w:lang w:val="en-ZA"/>
              </w:rPr>
            </w:pPr>
            <w:r w:rsidRPr="0024778B">
              <w:rPr>
                <w:rFonts w:ascii="Arial" w:hAnsi="Arial" w:cs="Arial"/>
                <w:sz w:val="22"/>
                <w:szCs w:val="22"/>
                <w:lang w:val="en-ZA"/>
              </w:rPr>
              <w:t xml:space="preserve">Johannesburg / </w:t>
            </w:r>
            <w:r w:rsidR="00890624">
              <w:rPr>
                <w:rFonts w:ascii="Arial" w:hAnsi="Arial" w:cs="Arial"/>
                <w:sz w:val="22"/>
                <w:szCs w:val="22"/>
                <w:lang w:val="en-ZA"/>
              </w:rPr>
              <w:t>4</w:t>
            </w:r>
            <w:r w:rsidR="00056935">
              <w:rPr>
                <w:rFonts w:ascii="Arial" w:hAnsi="Arial" w:cs="Arial"/>
                <w:sz w:val="22"/>
                <w:szCs w:val="22"/>
                <w:lang w:val="en-ZA"/>
              </w:rPr>
              <w:t xml:space="preserve"> June</w:t>
            </w:r>
            <w:r w:rsidR="009E76B0" w:rsidRPr="0024778B">
              <w:rPr>
                <w:rFonts w:ascii="Arial" w:hAnsi="Arial" w:cs="Arial"/>
                <w:sz w:val="22"/>
                <w:szCs w:val="22"/>
                <w:lang w:val="en-ZA"/>
              </w:rPr>
              <w:t xml:space="preserve"> </w:t>
            </w:r>
            <w:r w:rsidR="00FC01D0" w:rsidRPr="0024778B">
              <w:rPr>
                <w:rFonts w:ascii="Arial" w:hAnsi="Arial" w:cs="Arial"/>
                <w:sz w:val="22"/>
                <w:szCs w:val="22"/>
                <w:lang w:val="en-ZA"/>
              </w:rPr>
              <w:t>201</w:t>
            </w:r>
            <w:r w:rsidR="004744A7" w:rsidRPr="0024778B">
              <w:rPr>
                <w:rFonts w:ascii="Arial" w:hAnsi="Arial" w:cs="Arial"/>
                <w:sz w:val="22"/>
                <w:szCs w:val="22"/>
                <w:lang w:val="en-ZA"/>
              </w:rPr>
              <w:t>8</w:t>
            </w:r>
          </w:p>
          <w:p w14:paraId="28525387" w14:textId="77777777" w:rsidR="0094135C" w:rsidRPr="0024778B" w:rsidRDefault="0094135C" w:rsidP="00960373">
            <w:pPr>
              <w:spacing w:before="120" w:after="120" w:line="276" w:lineRule="auto"/>
              <w:jc w:val="center"/>
              <w:rPr>
                <w:rFonts w:ascii="Arial" w:hAnsi="Arial" w:cs="Arial"/>
                <w:sz w:val="22"/>
                <w:szCs w:val="22"/>
                <w:lang w:val="en-ZA"/>
              </w:rPr>
            </w:pPr>
          </w:p>
          <w:p w14:paraId="795B234D" w14:textId="0C12D47A" w:rsidR="0094135C" w:rsidRDefault="00056935" w:rsidP="00A16D2A">
            <w:pPr>
              <w:pStyle w:val="NormalWeb"/>
              <w:shd w:val="clear" w:color="auto" w:fill="FFFFFF"/>
              <w:spacing w:before="0" w:beforeAutospacing="0" w:after="160" w:afterAutospacing="0" w:line="276" w:lineRule="auto"/>
              <w:jc w:val="both"/>
              <w:textAlignment w:val="top"/>
              <w:rPr>
                <w:rFonts w:ascii="Arial" w:hAnsi="Arial" w:cs="Arial"/>
                <w:sz w:val="22"/>
                <w:szCs w:val="22"/>
              </w:rPr>
            </w:pPr>
            <w:r w:rsidRPr="005C0671">
              <w:rPr>
                <w:rFonts w:ascii="Arial" w:hAnsi="Arial" w:cs="Arial"/>
                <w:sz w:val="22"/>
                <w:szCs w:val="22"/>
              </w:rPr>
              <w:t xml:space="preserve">The International Auditing and Assurance Standards Board (IAASB) has started </w:t>
            </w:r>
            <w:r w:rsidR="00EB6B7D">
              <w:rPr>
                <w:rFonts w:ascii="Arial" w:hAnsi="Arial" w:cs="Arial"/>
                <w:sz w:val="22"/>
                <w:szCs w:val="22"/>
              </w:rPr>
              <w:t>a</w:t>
            </w:r>
            <w:r w:rsidRPr="005C0671">
              <w:rPr>
                <w:rFonts w:ascii="Arial" w:hAnsi="Arial" w:cs="Arial"/>
                <w:sz w:val="22"/>
                <w:szCs w:val="22"/>
              </w:rPr>
              <w:t xml:space="preserve"> consultation process about its future strategy. It released </w:t>
            </w:r>
            <w:r w:rsidRPr="0074644C">
              <w:rPr>
                <w:rFonts w:ascii="Arial" w:hAnsi="Arial" w:cs="Arial"/>
                <w:sz w:val="22"/>
                <w:szCs w:val="22"/>
              </w:rPr>
              <w:t xml:space="preserve">a </w:t>
            </w:r>
            <w:hyperlink r:id="rId6" w:history="1">
              <w:r w:rsidRPr="0074644C">
                <w:rPr>
                  <w:rStyle w:val="Hyperlink"/>
                  <w:rFonts w:ascii="Arial" w:hAnsi="Arial" w:cs="Arial"/>
                  <w:sz w:val="22"/>
                  <w:szCs w:val="22"/>
                </w:rPr>
                <w:t>Strategy Survey</w:t>
              </w:r>
            </w:hyperlink>
            <w:r w:rsidRPr="0074644C">
              <w:rPr>
                <w:rFonts w:ascii="Arial" w:hAnsi="Arial" w:cs="Arial"/>
                <w:sz w:val="22"/>
                <w:szCs w:val="22"/>
              </w:rPr>
              <w:t xml:space="preserve"> to</w:t>
            </w:r>
            <w:r w:rsidRPr="005C0671">
              <w:rPr>
                <w:rFonts w:ascii="Arial" w:hAnsi="Arial" w:cs="Arial"/>
                <w:sz w:val="22"/>
                <w:szCs w:val="22"/>
              </w:rPr>
              <w:t xml:space="preserve"> seek views and insights from its stakeholders on emerging developments and trends that are likely to be important to its 2020-2023 strategy.</w:t>
            </w:r>
          </w:p>
          <w:p w14:paraId="68A59369" w14:textId="1250751B" w:rsidR="00EB6B7D" w:rsidRDefault="00056935" w:rsidP="00A16D2A">
            <w:pPr>
              <w:pStyle w:val="NormalWeb"/>
              <w:shd w:val="clear" w:color="auto" w:fill="FFFFFF"/>
              <w:spacing w:before="0" w:beforeAutospacing="0" w:after="160" w:afterAutospacing="0" w:line="276" w:lineRule="auto"/>
              <w:jc w:val="both"/>
              <w:textAlignment w:val="top"/>
              <w:rPr>
                <w:rFonts w:ascii="Arial" w:hAnsi="Arial" w:cs="Arial"/>
                <w:sz w:val="22"/>
                <w:szCs w:val="22"/>
              </w:rPr>
            </w:pPr>
            <w:r w:rsidRPr="005C0671">
              <w:rPr>
                <w:rFonts w:ascii="Arial" w:hAnsi="Arial" w:cs="Arial"/>
                <w:sz w:val="22"/>
                <w:szCs w:val="22"/>
              </w:rPr>
              <w:t xml:space="preserve">The IAASB is looking to obtain the views of its stakeholders on areas of future focus as </w:t>
            </w:r>
            <w:r w:rsidR="00BF75D7">
              <w:rPr>
                <w:rFonts w:ascii="Arial" w:hAnsi="Arial" w:cs="Arial"/>
                <w:sz w:val="22"/>
                <w:szCs w:val="22"/>
              </w:rPr>
              <w:t>it</w:t>
            </w:r>
            <w:r w:rsidRPr="005C0671">
              <w:rPr>
                <w:rFonts w:ascii="Arial" w:hAnsi="Arial" w:cs="Arial"/>
                <w:sz w:val="22"/>
                <w:szCs w:val="22"/>
              </w:rPr>
              <w:t xml:space="preserve"> continues its </w:t>
            </w:r>
            <w:hyperlink r:id="rId7" w:history="1">
              <w:r w:rsidRPr="005C0671">
                <w:rPr>
                  <w:rStyle w:val="Hyperlink"/>
                  <w:rFonts w:ascii="Arial" w:hAnsi="Arial" w:cs="Arial"/>
                  <w:sz w:val="22"/>
                  <w:szCs w:val="22"/>
                </w:rPr>
                <w:t>work on current projects</w:t>
              </w:r>
            </w:hyperlink>
            <w:r w:rsidR="00EB6B7D">
              <w:rPr>
                <w:rStyle w:val="Hyperlink"/>
                <w:rFonts w:ascii="Arial" w:hAnsi="Arial" w:cs="Arial"/>
                <w:sz w:val="22"/>
                <w:szCs w:val="22"/>
              </w:rPr>
              <w:t xml:space="preserve"> </w:t>
            </w:r>
            <w:r w:rsidR="00EB6B7D" w:rsidRPr="005C0671">
              <w:rPr>
                <w:rFonts w:ascii="Arial" w:hAnsi="Arial" w:cs="Arial"/>
                <w:sz w:val="22"/>
                <w:szCs w:val="22"/>
              </w:rPr>
              <w:t>and undertakes work on agreed upon procedures engagements and emerging forms of external reporting</w:t>
            </w:r>
            <w:r w:rsidR="00EB6B7D">
              <w:rPr>
                <w:rFonts w:ascii="Arial" w:hAnsi="Arial" w:cs="Arial"/>
                <w:sz w:val="22"/>
                <w:szCs w:val="22"/>
              </w:rPr>
              <w:t>.</w:t>
            </w:r>
            <w:r w:rsidRPr="005C0671">
              <w:rPr>
                <w:rFonts w:ascii="Arial" w:hAnsi="Arial" w:cs="Arial"/>
                <w:sz w:val="22"/>
                <w:szCs w:val="22"/>
              </w:rPr>
              <w:t xml:space="preserve"> </w:t>
            </w:r>
            <w:r w:rsidR="00EB6B7D">
              <w:rPr>
                <w:rFonts w:ascii="Arial" w:hAnsi="Arial" w:cs="Arial"/>
                <w:sz w:val="22"/>
                <w:szCs w:val="22"/>
              </w:rPr>
              <w:t>Its current projects include</w:t>
            </w:r>
            <w:r w:rsidRPr="005C0671">
              <w:rPr>
                <w:rFonts w:ascii="Arial" w:hAnsi="Arial" w:cs="Arial"/>
                <w:sz w:val="22"/>
                <w:szCs w:val="22"/>
              </w:rPr>
              <w:t xml:space="preserve"> revisions of the standards on auditing accounting estimates; identifying and assessing risks of material misstatement; and quality control for firms and audit engagements.</w:t>
            </w:r>
          </w:p>
          <w:p w14:paraId="15A317D7" w14:textId="135649FB" w:rsidR="005C0671" w:rsidRDefault="005C0671" w:rsidP="00A16D2A">
            <w:pPr>
              <w:pStyle w:val="NormalWeb"/>
              <w:shd w:val="clear" w:color="auto" w:fill="FFFFFF"/>
              <w:spacing w:before="0" w:beforeAutospacing="0" w:after="160" w:afterAutospacing="0" w:line="276" w:lineRule="auto"/>
              <w:jc w:val="both"/>
              <w:textAlignment w:val="top"/>
              <w:rPr>
                <w:rFonts w:ascii="Arial" w:hAnsi="Arial" w:cs="Arial"/>
                <w:sz w:val="22"/>
                <w:szCs w:val="22"/>
                <w:lang w:val="en-ZA"/>
              </w:rPr>
            </w:pPr>
            <w:r w:rsidRPr="005C0671">
              <w:rPr>
                <w:rFonts w:ascii="Arial" w:hAnsi="Arial" w:cs="Arial"/>
                <w:sz w:val="22"/>
                <w:szCs w:val="22"/>
                <w:lang w:val="en-ZA"/>
              </w:rPr>
              <w:t>The input from the survey will help inform the development of a Consultation Paper on the IAASB</w:t>
            </w:r>
            <w:r w:rsidR="00FE5FAD">
              <w:rPr>
                <w:rFonts w:ascii="Arial" w:hAnsi="Arial" w:cs="Arial"/>
                <w:sz w:val="22"/>
                <w:szCs w:val="22"/>
                <w:lang w:val="en-ZA"/>
              </w:rPr>
              <w:t>'</w:t>
            </w:r>
            <w:r w:rsidRPr="005C0671">
              <w:rPr>
                <w:rFonts w:ascii="Arial" w:hAnsi="Arial" w:cs="Arial"/>
                <w:sz w:val="22"/>
                <w:szCs w:val="22"/>
                <w:lang w:val="en-ZA"/>
              </w:rPr>
              <w:t xml:space="preserve">s 2020-2023 strategy, </w:t>
            </w:r>
            <w:r w:rsidR="00BF75D7">
              <w:rPr>
                <w:rFonts w:ascii="Arial" w:hAnsi="Arial" w:cs="Arial"/>
                <w:sz w:val="22"/>
                <w:szCs w:val="22"/>
                <w:lang w:val="en-ZA"/>
              </w:rPr>
              <w:t xml:space="preserve">which is </w:t>
            </w:r>
            <w:r w:rsidRPr="005C0671">
              <w:rPr>
                <w:rFonts w:ascii="Arial" w:hAnsi="Arial" w:cs="Arial"/>
                <w:sz w:val="22"/>
                <w:szCs w:val="22"/>
                <w:lang w:val="en-ZA"/>
              </w:rPr>
              <w:t>expected to be published at the end of 2018.</w:t>
            </w:r>
          </w:p>
          <w:p w14:paraId="170B21A2" w14:textId="6E9AB1E9" w:rsidR="00890624" w:rsidRPr="005C0671" w:rsidRDefault="000E5F07" w:rsidP="005C0671">
            <w:pPr>
              <w:pStyle w:val="NormalWeb"/>
              <w:shd w:val="clear" w:color="auto" w:fill="FFFFFF"/>
              <w:spacing w:before="0" w:beforeAutospacing="0" w:after="240" w:afterAutospacing="0" w:line="276" w:lineRule="auto"/>
              <w:jc w:val="both"/>
              <w:textAlignment w:val="top"/>
              <w:rPr>
                <w:rFonts w:ascii="Arial" w:hAnsi="Arial" w:cs="Arial"/>
                <w:sz w:val="22"/>
                <w:szCs w:val="22"/>
                <w:lang w:val="en-ZA"/>
              </w:rPr>
            </w:pPr>
            <w:r>
              <w:rPr>
                <w:rFonts w:ascii="Arial" w:hAnsi="Arial" w:cs="Arial"/>
                <w:sz w:val="22"/>
                <w:szCs w:val="22"/>
                <w:lang w:val="en-ZA"/>
              </w:rPr>
              <w:t xml:space="preserve">As International Standards on Auditing (ISAs) are prescribed for registered auditors in South Africa, and as the </w:t>
            </w:r>
            <w:r w:rsidR="00FE5FAD">
              <w:rPr>
                <w:rFonts w:ascii="Arial" w:hAnsi="Arial" w:cs="Arial"/>
                <w:sz w:val="22"/>
                <w:szCs w:val="22"/>
                <w:lang w:val="en-ZA"/>
              </w:rPr>
              <w:t>IRBA'</w:t>
            </w:r>
            <w:r w:rsidR="00BF75D7">
              <w:rPr>
                <w:rFonts w:ascii="Arial" w:hAnsi="Arial" w:cs="Arial"/>
                <w:sz w:val="22"/>
                <w:szCs w:val="22"/>
                <w:lang w:val="en-ZA"/>
              </w:rPr>
              <w:t xml:space="preserve">s </w:t>
            </w:r>
            <w:r>
              <w:rPr>
                <w:rFonts w:ascii="Arial" w:hAnsi="Arial" w:cs="Arial"/>
                <w:sz w:val="22"/>
                <w:szCs w:val="22"/>
                <w:lang w:val="en-ZA"/>
              </w:rPr>
              <w:t>Committee for Auditing Standards (CFAS) closely follows the work of the IAASB, auditors, regulators and other stakeholders are urged to comment on the survey.</w:t>
            </w:r>
          </w:p>
          <w:p w14:paraId="64A102F4" w14:textId="4353CADD" w:rsidR="0094135C" w:rsidRPr="005C0671" w:rsidRDefault="0094135C" w:rsidP="00056935">
            <w:pPr>
              <w:pStyle w:val="NormalWeb"/>
              <w:shd w:val="clear" w:color="auto" w:fill="FFFFFF"/>
              <w:spacing w:before="0" w:beforeAutospacing="0" w:after="240" w:afterAutospacing="0" w:line="276" w:lineRule="auto"/>
              <w:jc w:val="both"/>
              <w:textAlignment w:val="top"/>
              <w:rPr>
                <w:rFonts w:ascii="Arial" w:hAnsi="Arial" w:cs="Arial"/>
                <w:b/>
                <w:sz w:val="22"/>
                <w:szCs w:val="22"/>
                <w:lang w:val="en-ZA"/>
              </w:rPr>
            </w:pPr>
            <w:r w:rsidRPr="005C0671">
              <w:rPr>
                <w:rFonts w:ascii="Arial" w:hAnsi="Arial" w:cs="Arial"/>
                <w:b/>
                <w:sz w:val="22"/>
                <w:szCs w:val="22"/>
                <w:lang w:val="en-ZA"/>
              </w:rPr>
              <w:t>Request for Comment</w:t>
            </w:r>
          </w:p>
          <w:p w14:paraId="3578FD65" w14:textId="53524559" w:rsidR="0094135C" w:rsidRPr="005C0671" w:rsidRDefault="00A07C40" w:rsidP="00960373">
            <w:pPr>
              <w:pStyle w:val="NormalWeb"/>
              <w:shd w:val="clear" w:color="auto" w:fill="FFFFFF"/>
              <w:spacing w:before="0" w:beforeAutospacing="0" w:after="120" w:afterAutospacing="0" w:line="276" w:lineRule="auto"/>
              <w:jc w:val="both"/>
              <w:textAlignment w:val="top"/>
              <w:rPr>
                <w:rFonts w:ascii="Arial" w:hAnsi="Arial" w:cs="Arial"/>
                <w:sz w:val="22"/>
                <w:szCs w:val="22"/>
                <w:lang w:val="en-ZA"/>
              </w:rPr>
            </w:pPr>
            <w:r w:rsidRPr="005C0671">
              <w:rPr>
                <w:rFonts w:ascii="Arial" w:hAnsi="Arial" w:cs="Arial"/>
                <w:sz w:val="22"/>
                <w:szCs w:val="22"/>
              </w:rPr>
              <w:t xml:space="preserve">The Survey Consultation </w:t>
            </w:r>
            <w:r w:rsidR="00F10907" w:rsidRPr="005C0671">
              <w:rPr>
                <w:rFonts w:ascii="Arial" w:hAnsi="Arial" w:cs="Arial"/>
                <w:sz w:val="22"/>
                <w:szCs w:val="22"/>
              </w:rPr>
              <w:t>is</w:t>
            </w:r>
            <w:r w:rsidRPr="005C0671">
              <w:rPr>
                <w:rFonts w:ascii="Arial" w:hAnsi="Arial" w:cs="Arial"/>
                <w:sz w:val="22"/>
                <w:szCs w:val="22"/>
              </w:rPr>
              <w:t xml:space="preserve"> open for responses </w:t>
            </w:r>
            <w:r w:rsidR="00F10907" w:rsidRPr="005C0671">
              <w:rPr>
                <w:rFonts w:ascii="Arial" w:hAnsi="Arial" w:cs="Arial"/>
                <w:sz w:val="22"/>
                <w:szCs w:val="22"/>
              </w:rPr>
              <w:t>until</w:t>
            </w:r>
            <w:r w:rsidRPr="005C0671">
              <w:rPr>
                <w:rFonts w:ascii="Arial" w:hAnsi="Arial" w:cs="Arial"/>
                <w:sz w:val="22"/>
                <w:szCs w:val="22"/>
              </w:rPr>
              <w:t xml:space="preserve"> </w:t>
            </w:r>
            <w:r w:rsidR="005C0671">
              <w:rPr>
                <w:rFonts w:ascii="Arial" w:hAnsi="Arial" w:cs="Arial"/>
                <w:b/>
                <w:sz w:val="22"/>
                <w:szCs w:val="22"/>
              </w:rPr>
              <w:t xml:space="preserve">24 </w:t>
            </w:r>
            <w:r w:rsidR="004744A7" w:rsidRPr="005C0671">
              <w:rPr>
                <w:rFonts w:ascii="Arial" w:hAnsi="Arial" w:cs="Arial"/>
                <w:b/>
                <w:sz w:val="22"/>
                <w:szCs w:val="22"/>
              </w:rPr>
              <w:t>July 2018</w:t>
            </w:r>
            <w:r w:rsidRPr="005C0671">
              <w:rPr>
                <w:rFonts w:ascii="Arial" w:hAnsi="Arial" w:cs="Arial"/>
                <w:sz w:val="22"/>
                <w:szCs w:val="22"/>
              </w:rPr>
              <w:t xml:space="preserve">, and </w:t>
            </w:r>
            <w:r w:rsidR="00F10907" w:rsidRPr="005C0671">
              <w:rPr>
                <w:rFonts w:ascii="Arial" w:hAnsi="Arial" w:cs="Arial"/>
                <w:sz w:val="22"/>
                <w:szCs w:val="22"/>
              </w:rPr>
              <w:t xml:space="preserve">these </w:t>
            </w:r>
            <w:r w:rsidRPr="005C0671">
              <w:rPr>
                <w:rFonts w:ascii="Arial" w:hAnsi="Arial" w:cs="Arial"/>
                <w:sz w:val="22"/>
                <w:szCs w:val="22"/>
              </w:rPr>
              <w:t>must be submitted using the</w:t>
            </w:r>
            <w:r w:rsidR="005E5180" w:rsidRPr="005C0671">
              <w:rPr>
                <w:rFonts w:ascii="Arial" w:hAnsi="Arial" w:cs="Arial"/>
                <w:sz w:val="22"/>
                <w:szCs w:val="22"/>
              </w:rPr>
              <w:t xml:space="preserve"> I</w:t>
            </w:r>
            <w:r w:rsidR="005C0671">
              <w:rPr>
                <w:rFonts w:ascii="Arial" w:hAnsi="Arial" w:cs="Arial"/>
                <w:sz w:val="22"/>
                <w:szCs w:val="22"/>
              </w:rPr>
              <w:t>AASB</w:t>
            </w:r>
            <w:r w:rsidRPr="005C0671">
              <w:rPr>
                <w:rFonts w:ascii="Arial" w:hAnsi="Arial" w:cs="Arial"/>
                <w:sz w:val="22"/>
                <w:szCs w:val="22"/>
              </w:rPr>
              <w:t xml:space="preserve"> </w:t>
            </w:r>
            <w:r w:rsidRPr="005C0671">
              <w:rPr>
                <w:rFonts w:ascii="Arial" w:hAnsi="Arial" w:cs="Arial"/>
                <w:b/>
                <w:sz w:val="22"/>
                <w:szCs w:val="22"/>
              </w:rPr>
              <w:t>online tool</w:t>
            </w:r>
            <w:r w:rsidRPr="005C0671">
              <w:rPr>
                <w:rFonts w:ascii="Arial" w:hAnsi="Arial" w:cs="Arial"/>
                <w:sz w:val="22"/>
                <w:szCs w:val="22"/>
              </w:rPr>
              <w:t xml:space="preserve">. </w:t>
            </w:r>
            <w:r w:rsidR="0074644C">
              <w:rPr>
                <w:rFonts w:ascii="Arial" w:hAnsi="Arial" w:cs="Arial"/>
                <w:sz w:val="22"/>
                <w:szCs w:val="22"/>
              </w:rPr>
              <w:t xml:space="preserve">A </w:t>
            </w:r>
            <w:hyperlink r:id="rId8" w:history="1">
              <w:r w:rsidR="0074644C" w:rsidRPr="00F24BDE">
                <w:rPr>
                  <w:rStyle w:val="Hyperlink"/>
                  <w:rFonts w:ascii="Arial" w:hAnsi="Arial" w:cs="Arial"/>
                  <w:sz w:val="22"/>
                  <w:szCs w:val="22"/>
                </w:rPr>
                <w:t>Word version</w:t>
              </w:r>
            </w:hyperlink>
            <w:r w:rsidR="0074644C" w:rsidRPr="00A07C40">
              <w:rPr>
                <w:rFonts w:ascii="Arial" w:hAnsi="Arial" w:cs="Arial"/>
                <w:sz w:val="22"/>
                <w:szCs w:val="22"/>
              </w:rPr>
              <w:t xml:space="preserve"> of the survey </w:t>
            </w:r>
            <w:r w:rsidR="00BF75D7">
              <w:rPr>
                <w:rFonts w:ascii="Arial" w:hAnsi="Arial" w:cs="Arial"/>
                <w:sz w:val="22"/>
                <w:szCs w:val="22"/>
              </w:rPr>
              <w:t>is available on the IRBA website</w:t>
            </w:r>
            <w:r w:rsidR="0074644C">
              <w:rPr>
                <w:rFonts w:ascii="Arial" w:hAnsi="Arial" w:cs="Arial"/>
                <w:sz w:val="22"/>
                <w:szCs w:val="22"/>
              </w:rPr>
              <w:t xml:space="preserve"> to assist </w:t>
            </w:r>
            <w:r w:rsidR="0074644C" w:rsidRPr="00BF75D7">
              <w:rPr>
                <w:rFonts w:ascii="Arial" w:hAnsi="Arial" w:cs="Arial"/>
                <w:sz w:val="22"/>
                <w:szCs w:val="22"/>
                <w:lang w:val="en-ZA"/>
              </w:rPr>
              <w:t>organisations</w:t>
            </w:r>
            <w:r w:rsidR="0074644C" w:rsidRPr="00A07C40">
              <w:rPr>
                <w:rFonts w:ascii="Arial" w:hAnsi="Arial" w:cs="Arial"/>
                <w:sz w:val="22"/>
                <w:szCs w:val="22"/>
              </w:rPr>
              <w:t xml:space="preserve"> that may need to consult internally in preparing their response</w:t>
            </w:r>
            <w:r w:rsidR="00EB6B7D">
              <w:rPr>
                <w:rFonts w:ascii="Arial" w:hAnsi="Arial" w:cs="Arial"/>
                <w:sz w:val="22"/>
                <w:szCs w:val="22"/>
              </w:rPr>
              <w:t>s</w:t>
            </w:r>
            <w:r w:rsidR="0074644C" w:rsidRPr="00A07C40">
              <w:rPr>
                <w:rFonts w:ascii="Arial" w:hAnsi="Arial" w:cs="Arial"/>
                <w:sz w:val="22"/>
                <w:szCs w:val="22"/>
              </w:rPr>
              <w:t xml:space="preserve"> before submitting </w:t>
            </w:r>
            <w:r w:rsidR="00EB6B7D">
              <w:rPr>
                <w:rFonts w:ascii="Arial" w:hAnsi="Arial" w:cs="Arial"/>
                <w:sz w:val="22"/>
                <w:szCs w:val="22"/>
              </w:rPr>
              <w:t>those</w:t>
            </w:r>
            <w:r w:rsidR="0074644C" w:rsidRPr="00A07C40">
              <w:rPr>
                <w:rFonts w:ascii="Arial" w:hAnsi="Arial" w:cs="Arial"/>
                <w:sz w:val="22"/>
                <w:szCs w:val="22"/>
              </w:rPr>
              <w:t xml:space="preserve"> electronically</w:t>
            </w:r>
            <w:r w:rsidR="0074644C">
              <w:rPr>
                <w:rFonts w:ascii="Arial" w:hAnsi="Arial" w:cs="Arial"/>
                <w:sz w:val="22"/>
                <w:szCs w:val="22"/>
              </w:rPr>
              <w:t>.</w:t>
            </w:r>
            <w:r w:rsidR="0074644C" w:rsidRPr="005C0671">
              <w:rPr>
                <w:rFonts w:ascii="Arial" w:hAnsi="Arial" w:cs="Arial"/>
                <w:sz w:val="22"/>
                <w:szCs w:val="22"/>
                <w:lang w:val="en-ZA"/>
              </w:rPr>
              <w:t xml:space="preserve"> </w:t>
            </w:r>
            <w:r w:rsidR="0094135C" w:rsidRPr="005C0671">
              <w:rPr>
                <w:rFonts w:ascii="Arial" w:hAnsi="Arial" w:cs="Arial"/>
                <w:sz w:val="22"/>
                <w:szCs w:val="22"/>
                <w:lang w:val="en-ZA"/>
              </w:rPr>
              <w:t>We invite registered audito</w:t>
            </w:r>
            <w:r w:rsidR="000E3C9D" w:rsidRPr="005C0671">
              <w:rPr>
                <w:rFonts w:ascii="Arial" w:hAnsi="Arial" w:cs="Arial"/>
                <w:sz w:val="22"/>
                <w:szCs w:val="22"/>
                <w:lang w:val="en-ZA"/>
              </w:rPr>
              <w:t xml:space="preserve">rs </w:t>
            </w:r>
            <w:r w:rsidR="00BA5C2F" w:rsidRPr="005C0671">
              <w:rPr>
                <w:rFonts w:ascii="Arial" w:hAnsi="Arial" w:cs="Arial"/>
                <w:sz w:val="22"/>
                <w:szCs w:val="22"/>
                <w:lang w:val="en-ZA"/>
              </w:rPr>
              <w:t xml:space="preserve">to </w:t>
            </w:r>
            <w:r w:rsidRPr="005C0671">
              <w:rPr>
                <w:rFonts w:ascii="Arial" w:hAnsi="Arial" w:cs="Arial"/>
                <w:sz w:val="22"/>
                <w:szCs w:val="22"/>
                <w:lang w:val="en-ZA"/>
              </w:rPr>
              <w:t xml:space="preserve">submit their responses to </w:t>
            </w:r>
            <w:r w:rsidR="00BA5C2F" w:rsidRPr="005C0671">
              <w:rPr>
                <w:rFonts w:ascii="Arial" w:hAnsi="Arial" w:cs="Arial"/>
                <w:sz w:val="22"/>
                <w:szCs w:val="22"/>
                <w:lang w:val="en-ZA"/>
              </w:rPr>
              <w:t xml:space="preserve">the </w:t>
            </w:r>
            <w:r w:rsidR="005C0671" w:rsidRPr="005C0671">
              <w:rPr>
                <w:rFonts w:ascii="Arial" w:hAnsi="Arial" w:cs="Arial"/>
                <w:sz w:val="22"/>
                <w:szCs w:val="22"/>
              </w:rPr>
              <w:t>Survey Consultation</w:t>
            </w:r>
            <w:r w:rsidR="005C0671" w:rsidRPr="005C0671">
              <w:rPr>
                <w:rFonts w:ascii="Arial" w:hAnsi="Arial" w:cs="Arial"/>
                <w:sz w:val="22"/>
                <w:szCs w:val="22"/>
                <w:lang w:val="en-ZA"/>
              </w:rPr>
              <w:t xml:space="preserve"> </w:t>
            </w:r>
            <w:r w:rsidR="00BA5C2F" w:rsidRPr="005C0671">
              <w:rPr>
                <w:rFonts w:ascii="Arial" w:hAnsi="Arial" w:cs="Arial"/>
                <w:sz w:val="22"/>
                <w:szCs w:val="22"/>
                <w:lang w:val="en-ZA"/>
              </w:rPr>
              <w:t xml:space="preserve">via the </w:t>
            </w:r>
            <w:r w:rsidR="005C0671">
              <w:rPr>
                <w:rFonts w:ascii="Arial" w:hAnsi="Arial" w:cs="Arial"/>
                <w:sz w:val="22"/>
                <w:szCs w:val="22"/>
                <w:lang w:val="en-ZA"/>
              </w:rPr>
              <w:t>IAASB</w:t>
            </w:r>
            <w:r w:rsidR="00BA5C2F" w:rsidRPr="005C0671">
              <w:rPr>
                <w:rFonts w:ascii="Arial" w:hAnsi="Arial" w:cs="Arial"/>
                <w:sz w:val="22"/>
                <w:szCs w:val="22"/>
                <w:lang w:val="en-ZA"/>
              </w:rPr>
              <w:t xml:space="preserve"> </w:t>
            </w:r>
            <w:hyperlink r:id="rId9" w:history="1">
              <w:r w:rsidR="0094135C" w:rsidRPr="005C0671">
                <w:rPr>
                  <w:rStyle w:val="Hyperlink"/>
                  <w:rFonts w:ascii="Arial" w:hAnsi="Arial" w:cs="Arial"/>
                  <w:sz w:val="22"/>
                  <w:szCs w:val="22"/>
                  <w:lang w:val="en-ZA"/>
                </w:rPr>
                <w:t>website</w:t>
              </w:r>
            </w:hyperlink>
            <w:bookmarkStart w:id="0" w:name="_GoBack"/>
            <w:bookmarkEnd w:id="0"/>
            <w:r w:rsidR="008629E8" w:rsidRPr="005C0671">
              <w:rPr>
                <w:rFonts w:ascii="Arial" w:hAnsi="Arial" w:cs="Arial"/>
                <w:sz w:val="22"/>
                <w:szCs w:val="22"/>
                <w:lang w:val="en-ZA"/>
              </w:rPr>
              <w:t>.</w:t>
            </w:r>
          </w:p>
          <w:p w14:paraId="0DF02004" w14:textId="77777777" w:rsidR="0094135C" w:rsidRPr="0024778B" w:rsidRDefault="0094135C" w:rsidP="00960373">
            <w:pPr>
              <w:spacing w:line="276" w:lineRule="auto"/>
              <w:jc w:val="both"/>
              <w:textAlignment w:val="top"/>
              <w:rPr>
                <w:rFonts w:ascii="Arial" w:hAnsi="Arial" w:cs="Arial"/>
                <w:b/>
                <w:sz w:val="22"/>
                <w:szCs w:val="22"/>
                <w:lang w:val="en-ZA"/>
              </w:rPr>
            </w:pPr>
          </w:p>
          <w:p w14:paraId="500901FC" w14:textId="77777777" w:rsidR="0094135C" w:rsidRPr="0024778B" w:rsidRDefault="0094135C" w:rsidP="00960373">
            <w:pPr>
              <w:spacing w:line="276" w:lineRule="auto"/>
              <w:jc w:val="both"/>
              <w:textAlignment w:val="top"/>
              <w:rPr>
                <w:rFonts w:ascii="Arial" w:hAnsi="Arial" w:cs="Arial"/>
                <w:b/>
                <w:sz w:val="22"/>
                <w:szCs w:val="22"/>
                <w:lang w:val="en-ZA"/>
              </w:rPr>
            </w:pPr>
          </w:p>
          <w:p w14:paraId="3A9E8505" w14:textId="009A68E4" w:rsidR="0094135C" w:rsidRPr="0024778B" w:rsidRDefault="0094135C" w:rsidP="00960373">
            <w:pPr>
              <w:spacing w:line="276" w:lineRule="auto"/>
              <w:jc w:val="both"/>
              <w:textAlignment w:val="top"/>
              <w:rPr>
                <w:rFonts w:ascii="Arial" w:hAnsi="Arial" w:cs="Arial"/>
                <w:b/>
                <w:sz w:val="22"/>
                <w:szCs w:val="22"/>
                <w:lang w:val="en-ZA"/>
              </w:rPr>
            </w:pPr>
            <w:r w:rsidRPr="0024778B">
              <w:rPr>
                <w:rFonts w:ascii="Arial" w:hAnsi="Arial" w:cs="Arial"/>
                <w:b/>
                <w:sz w:val="22"/>
                <w:szCs w:val="22"/>
                <w:lang w:val="en-ZA"/>
              </w:rPr>
              <w:t>Imran Vanker</w:t>
            </w:r>
          </w:p>
          <w:p w14:paraId="3A3DE5B1" w14:textId="7B184FF2" w:rsidR="0094135C" w:rsidRPr="0024778B" w:rsidRDefault="0094135C" w:rsidP="00960373">
            <w:pPr>
              <w:spacing w:after="120" w:line="276" w:lineRule="auto"/>
              <w:jc w:val="both"/>
              <w:rPr>
                <w:rFonts w:ascii="Arial" w:hAnsi="Arial" w:cs="Arial"/>
                <w:b/>
                <w:sz w:val="22"/>
                <w:szCs w:val="22"/>
                <w:lang w:val="en-ZA"/>
              </w:rPr>
            </w:pPr>
            <w:r w:rsidRPr="0024778B">
              <w:rPr>
                <w:rFonts w:ascii="Arial" w:hAnsi="Arial" w:cs="Arial"/>
                <w:b/>
                <w:sz w:val="22"/>
                <w:szCs w:val="22"/>
                <w:lang w:val="en-ZA"/>
              </w:rPr>
              <w:t>Director: Standards</w:t>
            </w:r>
          </w:p>
          <w:p w14:paraId="6EBFDDB7" w14:textId="77777777" w:rsidR="008629E8" w:rsidRPr="008629E8" w:rsidRDefault="008629E8" w:rsidP="00960373">
            <w:pPr>
              <w:spacing w:after="120" w:line="276" w:lineRule="auto"/>
              <w:jc w:val="both"/>
              <w:rPr>
                <w:rFonts w:ascii="Arial" w:hAnsi="Arial" w:cs="Arial"/>
                <w:b/>
                <w:sz w:val="22"/>
                <w:szCs w:val="22"/>
                <w:lang w:val="en-ZA"/>
              </w:rPr>
            </w:pPr>
          </w:p>
          <w:p w14:paraId="73A1860C" w14:textId="77777777" w:rsidR="0094135C" w:rsidRPr="00623EEC" w:rsidRDefault="0094135C" w:rsidP="00960373">
            <w:pPr>
              <w:spacing w:after="120" w:line="276" w:lineRule="auto"/>
              <w:jc w:val="both"/>
              <w:rPr>
                <w:rFonts w:ascii="Arial" w:hAnsi="Arial" w:cs="Arial"/>
                <w:b/>
                <w:i/>
                <w:noProof/>
                <w:sz w:val="20"/>
                <w:szCs w:val="20"/>
                <w:lang w:val="en-ZA"/>
              </w:rPr>
            </w:pPr>
            <w:r w:rsidRPr="00623EEC">
              <w:rPr>
                <w:rFonts w:ascii="Arial" w:hAnsi="Arial" w:cs="Arial"/>
                <w:b/>
                <w:i/>
                <w:noProof/>
                <w:sz w:val="20"/>
                <w:szCs w:val="20"/>
                <w:lang w:val="en-ZA"/>
              </w:rPr>
              <w:t>About the IRBA</w:t>
            </w:r>
          </w:p>
          <w:p w14:paraId="0DDE0B29" w14:textId="77777777" w:rsidR="00C013E9" w:rsidRDefault="0094135C" w:rsidP="00960373">
            <w:pPr>
              <w:spacing w:after="120" w:line="276" w:lineRule="auto"/>
              <w:jc w:val="both"/>
              <w:rPr>
                <w:rFonts w:ascii="Arial" w:hAnsi="Arial" w:cs="Arial"/>
                <w:i/>
                <w:iCs/>
                <w:sz w:val="20"/>
                <w:szCs w:val="20"/>
                <w:lang w:val="en-ZA"/>
              </w:rPr>
            </w:pPr>
            <w:r w:rsidRPr="00623EEC">
              <w:rPr>
                <w:rFonts w:ascii="Arial" w:hAnsi="Arial" w:cs="Arial"/>
                <w:i/>
                <w:iCs/>
                <w:sz w:val="20"/>
                <w:szCs w:val="20"/>
                <w:lang w:val="en-ZA"/>
              </w:rPr>
              <w:t>The objective</w:t>
            </w:r>
            <w:r>
              <w:rPr>
                <w:rFonts w:ascii="Arial" w:hAnsi="Arial" w:cs="Arial"/>
                <w:i/>
                <w:iCs/>
                <w:sz w:val="20"/>
                <w:szCs w:val="20"/>
                <w:lang w:val="en-ZA"/>
              </w:rPr>
              <w:t>s</w:t>
            </w:r>
            <w:r w:rsidRPr="00623EEC">
              <w:rPr>
                <w:rFonts w:ascii="Arial" w:hAnsi="Arial" w:cs="Arial"/>
                <w:i/>
                <w:iCs/>
                <w:sz w:val="20"/>
                <w:szCs w:val="20"/>
                <w:lang w:val="en-ZA"/>
              </w:rPr>
              <w:t xml:space="preserve"> of the IRBA </w:t>
            </w:r>
            <w:r>
              <w:rPr>
                <w:rFonts w:ascii="Arial" w:hAnsi="Arial" w:cs="Arial"/>
                <w:i/>
                <w:iCs/>
                <w:sz w:val="20"/>
                <w:szCs w:val="20"/>
                <w:lang w:val="en-ZA"/>
              </w:rPr>
              <w:t>are</w:t>
            </w:r>
            <w:r w:rsidRPr="00623EEC">
              <w:rPr>
                <w:rFonts w:ascii="Arial" w:hAnsi="Arial" w:cs="Arial"/>
                <w:i/>
                <w:iCs/>
                <w:sz w:val="20"/>
                <w:szCs w:val="20"/>
                <w:lang w:val="en-ZA"/>
              </w:rPr>
              <w:t xml:space="preserve">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sidR="00F12517">
              <w:rPr>
                <w:rFonts w:ascii="Arial" w:hAnsi="Arial" w:cs="Arial"/>
                <w:i/>
                <w:iCs/>
                <w:sz w:val="20"/>
                <w:szCs w:val="20"/>
                <w:lang w:val="en-ZA"/>
              </w:rPr>
              <w:t>.</w:t>
            </w:r>
          </w:p>
          <w:p w14:paraId="3A4C9309" w14:textId="1A5ED666" w:rsidR="00F87601" w:rsidRPr="00D1385C" w:rsidRDefault="00F87601" w:rsidP="00960373">
            <w:pPr>
              <w:spacing w:after="120" w:line="276" w:lineRule="auto"/>
              <w:jc w:val="both"/>
              <w:rPr>
                <w:rFonts w:ascii="Arial" w:hAnsi="Arial" w:cs="Arial"/>
                <w:i/>
                <w:iCs/>
                <w:sz w:val="20"/>
                <w:szCs w:val="20"/>
                <w:lang w:val="en-ZA"/>
              </w:rPr>
            </w:pPr>
            <w:r w:rsidRPr="007B3C45">
              <w:rPr>
                <w:rFonts w:ascii="Arial" w:hAnsi="Arial" w:cs="Arial"/>
                <w:i/>
                <w:iCs/>
                <w:sz w:val="20"/>
                <w:szCs w:val="20"/>
                <w:lang w:val="en-ZA"/>
              </w:rPr>
              <w:t>The statutory responsibilities of the CFAS are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2B16124C" w14:textId="1B02AAF2" w:rsidR="00794A42" w:rsidRPr="00BF75D7" w:rsidRDefault="00794A42" w:rsidP="00960373">
      <w:pPr>
        <w:spacing w:after="120" w:line="360" w:lineRule="auto"/>
        <w:jc w:val="both"/>
        <w:rPr>
          <w:rFonts w:ascii="Arial" w:hAnsi="Arial" w:cs="Arial"/>
          <w:sz w:val="20"/>
          <w:szCs w:val="20"/>
        </w:rPr>
      </w:pPr>
    </w:p>
    <w:sectPr w:rsidR="00794A42" w:rsidRPr="00BF75D7"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 w15:restartNumberingAfterBreak="0">
    <w:nsid w:val="288B0709"/>
    <w:multiLevelType w:val="hybridMultilevel"/>
    <w:tmpl w:val="33F48E5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15:restartNumberingAfterBreak="0">
    <w:nsid w:val="6AFB7A22"/>
    <w:multiLevelType w:val="multilevel"/>
    <w:tmpl w:val="9384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71A06"/>
    <w:multiLevelType w:val="multilevel"/>
    <w:tmpl w:val="426C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337A5"/>
    <w:rsid w:val="00056935"/>
    <w:rsid w:val="0009111C"/>
    <w:rsid w:val="00096A77"/>
    <w:rsid w:val="000E3C9D"/>
    <w:rsid w:val="000E5F07"/>
    <w:rsid w:val="001513A2"/>
    <w:rsid w:val="00160B8D"/>
    <w:rsid w:val="001D6A92"/>
    <w:rsid w:val="001F7151"/>
    <w:rsid w:val="0024778B"/>
    <w:rsid w:val="00287884"/>
    <w:rsid w:val="002B1A62"/>
    <w:rsid w:val="00300988"/>
    <w:rsid w:val="003F3563"/>
    <w:rsid w:val="004201B0"/>
    <w:rsid w:val="0045668D"/>
    <w:rsid w:val="004744A7"/>
    <w:rsid w:val="004C10FE"/>
    <w:rsid w:val="004D02D6"/>
    <w:rsid w:val="00504127"/>
    <w:rsid w:val="005074ED"/>
    <w:rsid w:val="0055141F"/>
    <w:rsid w:val="0057560E"/>
    <w:rsid w:val="0059722B"/>
    <w:rsid w:val="005C0671"/>
    <w:rsid w:val="005D40BC"/>
    <w:rsid w:val="005E5180"/>
    <w:rsid w:val="005F6313"/>
    <w:rsid w:val="00623EEC"/>
    <w:rsid w:val="0064278D"/>
    <w:rsid w:val="006804B0"/>
    <w:rsid w:val="006A2A11"/>
    <w:rsid w:val="006F4198"/>
    <w:rsid w:val="0073792D"/>
    <w:rsid w:val="0074644C"/>
    <w:rsid w:val="00755A96"/>
    <w:rsid w:val="007625AA"/>
    <w:rsid w:val="00794A42"/>
    <w:rsid w:val="007A167E"/>
    <w:rsid w:val="007D312A"/>
    <w:rsid w:val="007D6E1C"/>
    <w:rsid w:val="007F168C"/>
    <w:rsid w:val="008629E8"/>
    <w:rsid w:val="00881EB6"/>
    <w:rsid w:val="00890624"/>
    <w:rsid w:val="00917C59"/>
    <w:rsid w:val="0094135C"/>
    <w:rsid w:val="009413CF"/>
    <w:rsid w:val="00945B76"/>
    <w:rsid w:val="00960373"/>
    <w:rsid w:val="00981C35"/>
    <w:rsid w:val="009E76B0"/>
    <w:rsid w:val="00A07C40"/>
    <w:rsid w:val="00A07EAE"/>
    <w:rsid w:val="00A16D2A"/>
    <w:rsid w:val="00A20120"/>
    <w:rsid w:val="00A26BDE"/>
    <w:rsid w:val="00B208DE"/>
    <w:rsid w:val="00B9207D"/>
    <w:rsid w:val="00BA151A"/>
    <w:rsid w:val="00BA5C2F"/>
    <w:rsid w:val="00BD42E5"/>
    <w:rsid w:val="00BE5795"/>
    <w:rsid w:val="00BF75D7"/>
    <w:rsid w:val="00C013E9"/>
    <w:rsid w:val="00C4099B"/>
    <w:rsid w:val="00C413FC"/>
    <w:rsid w:val="00C44799"/>
    <w:rsid w:val="00CA7C7D"/>
    <w:rsid w:val="00D1385C"/>
    <w:rsid w:val="00D308A9"/>
    <w:rsid w:val="00D436CE"/>
    <w:rsid w:val="00D6190C"/>
    <w:rsid w:val="00D80310"/>
    <w:rsid w:val="00D9503B"/>
    <w:rsid w:val="00D9728A"/>
    <w:rsid w:val="00D97632"/>
    <w:rsid w:val="00DB3D17"/>
    <w:rsid w:val="00DD255E"/>
    <w:rsid w:val="00DE78B0"/>
    <w:rsid w:val="00E22189"/>
    <w:rsid w:val="00EB6B7D"/>
    <w:rsid w:val="00EC7FAC"/>
    <w:rsid w:val="00ED6271"/>
    <w:rsid w:val="00F10907"/>
    <w:rsid w:val="00F12517"/>
    <w:rsid w:val="00F24BDE"/>
    <w:rsid w:val="00F262CB"/>
    <w:rsid w:val="00F76271"/>
    <w:rsid w:val="00F87601"/>
    <w:rsid w:val="00F94736"/>
    <w:rsid w:val="00FC01D0"/>
    <w:rsid w:val="00FC42AC"/>
    <w:rsid w:val="00FC5F22"/>
    <w:rsid w:val="00FE5F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2540"/>
  <w15:docId w15:val="{41D7A2FD-303E-47B9-B9A5-764F9DCE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Emphasis">
    <w:name w:val="Emphasis"/>
    <w:basedOn w:val="DefaultParagraphFont"/>
    <w:uiPriority w:val="20"/>
    <w:qFormat/>
    <w:rsid w:val="00A26BDE"/>
    <w:rPr>
      <w:i/>
      <w:iCs/>
    </w:rPr>
  </w:style>
  <w:style w:type="character" w:customStyle="1" w:styleId="blue4">
    <w:name w:val="blue4"/>
    <w:basedOn w:val="DefaultParagraphFont"/>
    <w:rsid w:val="00A26BDE"/>
    <w:rPr>
      <w:b/>
      <w:bCs/>
      <w:color w:val="5999B8"/>
    </w:rPr>
  </w:style>
  <w:style w:type="paragraph" w:styleId="BalloonText">
    <w:name w:val="Balloon Text"/>
    <w:basedOn w:val="Normal"/>
    <w:link w:val="BalloonTextChar"/>
    <w:uiPriority w:val="99"/>
    <w:semiHidden/>
    <w:unhideWhenUsed/>
    <w:rsid w:val="007A167E"/>
    <w:rPr>
      <w:rFonts w:ascii="Tahoma" w:hAnsi="Tahoma" w:cs="Tahoma"/>
      <w:sz w:val="16"/>
      <w:szCs w:val="16"/>
    </w:rPr>
  </w:style>
  <w:style w:type="character" w:customStyle="1" w:styleId="BalloonTextChar">
    <w:name w:val="Balloon Text Char"/>
    <w:basedOn w:val="DefaultParagraphFont"/>
    <w:link w:val="BalloonText"/>
    <w:uiPriority w:val="99"/>
    <w:semiHidden/>
    <w:rsid w:val="007A167E"/>
    <w:rPr>
      <w:rFonts w:ascii="Tahoma" w:eastAsia="Times New Roman" w:hAnsi="Tahoma" w:cs="Tahoma"/>
      <w:sz w:val="16"/>
      <w:szCs w:val="16"/>
      <w:lang w:val="en-US"/>
    </w:rPr>
  </w:style>
  <w:style w:type="table" w:styleId="TableGrid">
    <w:name w:val="Table Grid"/>
    <w:basedOn w:val="TableNormal"/>
    <w:uiPriority w:val="59"/>
    <w:rsid w:val="0094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168C"/>
    <w:rPr>
      <w:color w:val="800080" w:themeColor="followedHyperlink"/>
      <w:u w:val="single"/>
    </w:rPr>
  </w:style>
  <w:style w:type="character" w:styleId="CommentReference">
    <w:name w:val="annotation reference"/>
    <w:basedOn w:val="DefaultParagraphFont"/>
    <w:uiPriority w:val="99"/>
    <w:semiHidden/>
    <w:unhideWhenUsed/>
    <w:rsid w:val="00C013E9"/>
    <w:rPr>
      <w:sz w:val="16"/>
      <w:szCs w:val="16"/>
    </w:rPr>
  </w:style>
  <w:style w:type="paragraph" w:styleId="CommentText">
    <w:name w:val="annotation text"/>
    <w:basedOn w:val="Normal"/>
    <w:link w:val="CommentTextChar"/>
    <w:uiPriority w:val="99"/>
    <w:semiHidden/>
    <w:unhideWhenUsed/>
    <w:rsid w:val="00C013E9"/>
    <w:rPr>
      <w:sz w:val="20"/>
      <w:szCs w:val="20"/>
    </w:rPr>
  </w:style>
  <w:style w:type="character" w:customStyle="1" w:styleId="CommentTextChar">
    <w:name w:val="Comment Text Char"/>
    <w:basedOn w:val="DefaultParagraphFont"/>
    <w:link w:val="CommentText"/>
    <w:uiPriority w:val="99"/>
    <w:semiHidden/>
    <w:rsid w:val="00C013E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13E9"/>
    <w:rPr>
      <w:b/>
      <w:bCs/>
    </w:rPr>
  </w:style>
  <w:style w:type="character" w:customStyle="1" w:styleId="CommentSubjectChar">
    <w:name w:val="Comment Subject Char"/>
    <w:basedOn w:val="CommentTextChar"/>
    <w:link w:val="CommentSubject"/>
    <w:uiPriority w:val="99"/>
    <w:semiHidden/>
    <w:rsid w:val="00C013E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1475896">
      <w:bodyDiv w:val="1"/>
      <w:marLeft w:val="0"/>
      <w:marRight w:val="0"/>
      <w:marTop w:val="0"/>
      <w:marBottom w:val="0"/>
      <w:divBdr>
        <w:top w:val="none" w:sz="0" w:space="0" w:color="auto"/>
        <w:left w:val="none" w:sz="0" w:space="0" w:color="auto"/>
        <w:bottom w:val="none" w:sz="0" w:space="0" w:color="auto"/>
        <w:right w:val="none" w:sz="0" w:space="0" w:color="auto"/>
      </w:divBdr>
    </w:div>
    <w:div w:id="951210318">
      <w:bodyDiv w:val="1"/>
      <w:marLeft w:val="0"/>
      <w:marRight w:val="0"/>
      <w:marTop w:val="0"/>
      <w:marBottom w:val="0"/>
      <w:divBdr>
        <w:top w:val="none" w:sz="0" w:space="0" w:color="auto"/>
        <w:left w:val="none" w:sz="0" w:space="0" w:color="auto"/>
        <w:bottom w:val="none" w:sz="0" w:space="0" w:color="auto"/>
        <w:right w:val="none" w:sz="0" w:space="0" w:color="auto"/>
      </w:divBdr>
    </w:div>
    <w:div w:id="1013383549">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ba.co.za/guidance-to-ras/technical-guidance-for-auditors/exposure-drafts-and-comment-letters" TargetMode="External"/><Relationship Id="rId3" Type="http://schemas.openxmlformats.org/officeDocument/2006/relationships/styles" Target="styles.xml"/><Relationship Id="rId7" Type="http://schemas.openxmlformats.org/officeDocument/2006/relationships/hyperlink" Target="http://www.iaasb.org/projects?utm_source=IFAC+Main+List&amp;utm_campaign=2e0cdb009f-SMP_Press_Release_9_14_169_13_2016_COPY_01&amp;utm_medium=email&amp;utm_term=0_cc08d67019-2e0cdb009f-802831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fac.org/news-events/2018-05/envisioning-future-survey-iaasb-s-future-strateg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fac.org/news-events/2018-05/envisioning-future-survey-iaasb-s-futur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532B6-7BF8-412F-9904-C5507AE8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5</cp:revision>
  <cp:lastPrinted>2018-04-20T14:03:00Z</cp:lastPrinted>
  <dcterms:created xsi:type="dcterms:W3CDTF">2018-06-04T12:30:00Z</dcterms:created>
  <dcterms:modified xsi:type="dcterms:W3CDTF">2018-06-04T13:27:00Z</dcterms:modified>
</cp:coreProperties>
</file>