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962"/>
      </w:tblGrid>
      <w:tr w:rsidR="003A3AEB" w:rsidTr="003A3AEB">
        <w:tc>
          <w:tcPr>
            <w:tcW w:w="9962" w:type="dxa"/>
            <w:tcBorders>
              <w:top w:val="single" w:sz="4" w:space="0" w:color="auto"/>
              <w:left w:val="nil"/>
              <w:bottom w:val="single" w:sz="4" w:space="0" w:color="auto"/>
              <w:right w:val="nil"/>
            </w:tcBorders>
          </w:tcPr>
          <w:p w:rsidR="003A3AEB" w:rsidRPr="00F76271" w:rsidRDefault="003A3AEB" w:rsidP="003A3AEB">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3A3AEB" w:rsidRPr="003A3AEB" w:rsidRDefault="003A3AEB" w:rsidP="003A3AEB">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rsidR="00F76271" w:rsidRDefault="00F76271">
      <w:pPr>
        <w:rPr>
          <w:rFonts w:ascii="Arial" w:hAnsi="Arial" w:cs="Arial"/>
        </w:rPr>
      </w:pPr>
    </w:p>
    <w:tbl>
      <w:tblPr>
        <w:tblStyle w:val="TableGrid"/>
        <w:tblW w:w="0" w:type="auto"/>
        <w:tblLook w:val="04A0" w:firstRow="1" w:lastRow="0" w:firstColumn="1" w:lastColumn="0" w:noHBand="0" w:noVBand="1"/>
      </w:tblPr>
      <w:tblGrid>
        <w:gridCol w:w="9962"/>
      </w:tblGrid>
      <w:tr w:rsidR="003A3AEB" w:rsidTr="003A3AEB">
        <w:tc>
          <w:tcPr>
            <w:tcW w:w="9962" w:type="dxa"/>
            <w:tcBorders>
              <w:top w:val="nil"/>
              <w:left w:val="nil"/>
              <w:bottom w:val="nil"/>
              <w:right w:val="nil"/>
            </w:tcBorders>
          </w:tcPr>
          <w:p w:rsidR="003A3AEB" w:rsidRDefault="003A3AEB" w:rsidP="003A3AEB">
            <w:pPr>
              <w:spacing w:after="120"/>
              <w:ind w:right="537"/>
              <w:jc w:val="center"/>
              <w:rPr>
                <w:rFonts w:ascii="Arial" w:hAnsi="Arial" w:cs="Arial"/>
                <w:b/>
                <w:sz w:val="22"/>
                <w:szCs w:val="22"/>
              </w:rPr>
            </w:pPr>
            <w:r w:rsidRPr="00B60F6B">
              <w:rPr>
                <w:rFonts w:ascii="Arial" w:hAnsi="Arial" w:cs="Arial"/>
                <w:b/>
                <w:sz w:val="22"/>
                <w:szCs w:val="22"/>
              </w:rPr>
              <w:t xml:space="preserve">IAASB’s Proposed </w:t>
            </w:r>
            <w:r>
              <w:rPr>
                <w:rFonts w:ascii="Arial" w:hAnsi="Arial" w:cs="Arial"/>
                <w:b/>
                <w:sz w:val="22"/>
                <w:szCs w:val="22"/>
              </w:rPr>
              <w:t>Revised International Standard</w:t>
            </w:r>
            <w:r w:rsidRPr="00B60F6B">
              <w:rPr>
                <w:rFonts w:ascii="Arial" w:hAnsi="Arial" w:cs="Arial"/>
                <w:b/>
                <w:sz w:val="22"/>
                <w:szCs w:val="22"/>
              </w:rPr>
              <w:t xml:space="preserve"> on Auditing </w:t>
            </w:r>
            <w:r>
              <w:rPr>
                <w:rFonts w:ascii="Arial" w:hAnsi="Arial" w:cs="Arial"/>
                <w:b/>
                <w:sz w:val="22"/>
                <w:szCs w:val="22"/>
              </w:rPr>
              <w:t xml:space="preserve">810, </w:t>
            </w:r>
          </w:p>
          <w:p w:rsidR="003A3AEB" w:rsidRDefault="003A3AEB" w:rsidP="003A3AEB">
            <w:pPr>
              <w:spacing w:after="120"/>
              <w:ind w:right="537"/>
              <w:jc w:val="center"/>
              <w:rPr>
                <w:rFonts w:ascii="Arial" w:hAnsi="Arial" w:cs="Arial"/>
                <w:b/>
                <w:i/>
                <w:sz w:val="22"/>
                <w:szCs w:val="22"/>
              </w:rPr>
            </w:pPr>
            <w:r>
              <w:rPr>
                <w:rFonts w:ascii="Arial" w:hAnsi="Arial" w:cs="Arial"/>
                <w:b/>
                <w:i/>
                <w:sz w:val="22"/>
                <w:szCs w:val="22"/>
              </w:rPr>
              <w:t>Engagements to Report on Summary Financial Statements</w:t>
            </w:r>
          </w:p>
          <w:p w:rsidR="003A3AEB" w:rsidRPr="00B60F6B" w:rsidRDefault="003A3AEB" w:rsidP="003A3AEB">
            <w:pPr>
              <w:spacing w:after="120"/>
              <w:jc w:val="center"/>
              <w:rPr>
                <w:rFonts w:ascii="Arial" w:hAnsi="Arial" w:cs="Arial"/>
                <w:sz w:val="22"/>
                <w:szCs w:val="22"/>
                <w:lang w:val="en-GB"/>
              </w:rPr>
            </w:pPr>
            <w:r w:rsidRPr="00B60F6B">
              <w:rPr>
                <w:rFonts w:ascii="Arial" w:hAnsi="Arial" w:cs="Arial"/>
                <w:sz w:val="22"/>
                <w:szCs w:val="22"/>
                <w:lang w:val="en-GB"/>
              </w:rPr>
              <w:t xml:space="preserve">Johannesburg / </w:t>
            </w:r>
            <w:r>
              <w:rPr>
                <w:rFonts w:ascii="Arial" w:hAnsi="Arial" w:cs="Arial"/>
                <w:sz w:val="22"/>
                <w:szCs w:val="22"/>
                <w:lang w:val="en-GB"/>
              </w:rPr>
              <w:t>5 October</w:t>
            </w:r>
            <w:r w:rsidRPr="00B60F6B">
              <w:rPr>
                <w:rFonts w:ascii="Arial" w:hAnsi="Arial" w:cs="Arial"/>
                <w:sz w:val="22"/>
                <w:szCs w:val="22"/>
                <w:lang w:val="en-GB"/>
              </w:rPr>
              <w:t xml:space="preserve"> </w:t>
            </w:r>
            <w:r>
              <w:rPr>
                <w:rFonts w:ascii="Arial" w:hAnsi="Arial" w:cs="Arial"/>
                <w:sz w:val="22"/>
                <w:szCs w:val="22"/>
                <w:lang w:val="en-GB"/>
              </w:rPr>
              <w:t>2015</w:t>
            </w:r>
          </w:p>
          <w:p w:rsidR="003A3AEB" w:rsidRPr="00F76271" w:rsidRDefault="003A3AEB" w:rsidP="003A3AEB">
            <w:pPr>
              <w:spacing w:before="120" w:after="120"/>
              <w:jc w:val="center"/>
              <w:rPr>
                <w:rFonts w:ascii="Arial" w:hAnsi="Arial" w:cs="Arial"/>
                <w:sz w:val="22"/>
                <w:szCs w:val="22"/>
                <w:lang w:val="en-GB"/>
              </w:rPr>
            </w:pPr>
          </w:p>
          <w:p w:rsidR="003A3AEB" w:rsidRDefault="003A3AEB" w:rsidP="003A3AEB">
            <w:pPr>
              <w:spacing w:before="120" w:after="120"/>
              <w:ind w:left="112" w:right="537"/>
              <w:jc w:val="both"/>
              <w:rPr>
                <w:rFonts w:ascii="Arial" w:hAnsi="Arial" w:cs="Arial"/>
                <w:sz w:val="22"/>
                <w:szCs w:val="22"/>
              </w:rPr>
            </w:pPr>
            <w:r>
              <w:rPr>
                <w:rFonts w:ascii="Arial" w:hAnsi="Arial" w:cs="Arial"/>
                <w:sz w:val="22"/>
                <w:szCs w:val="22"/>
              </w:rPr>
              <w:t>T</w:t>
            </w:r>
            <w:r w:rsidRPr="00895F68">
              <w:rPr>
                <w:rFonts w:ascii="Arial" w:hAnsi="Arial" w:cs="Arial"/>
                <w:sz w:val="22"/>
                <w:szCs w:val="22"/>
              </w:rPr>
              <w:t xml:space="preserve">he International Auditing and Assurance Standards Board (IAASB) released </w:t>
            </w:r>
            <w:r>
              <w:rPr>
                <w:rFonts w:ascii="Arial" w:hAnsi="Arial" w:cs="Arial"/>
                <w:sz w:val="22"/>
                <w:szCs w:val="22"/>
              </w:rPr>
              <w:t>the</w:t>
            </w:r>
            <w:r w:rsidRPr="00895F68">
              <w:rPr>
                <w:rFonts w:ascii="Arial" w:hAnsi="Arial" w:cs="Arial"/>
                <w:sz w:val="22"/>
                <w:szCs w:val="22"/>
              </w:rPr>
              <w:t xml:space="preserve"> proposed Internationa</w:t>
            </w:r>
            <w:r>
              <w:rPr>
                <w:rFonts w:ascii="Arial" w:hAnsi="Arial" w:cs="Arial"/>
                <w:sz w:val="22"/>
                <w:szCs w:val="22"/>
              </w:rPr>
              <w:t>l Standard on Auditing (ISA) 810</w:t>
            </w:r>
            <w:r w:rsidRPr="00895F68">
              <w:rPr>
                <w:rFonts w:ascii="Arial" w:hAnsi="Arial" w:cs="Arial"/>
                <w:sz w:val="22"/>
                <w:szCs w:val="22"/>
              </w:rPr>
              <w:t xml:space="preserve"> (Revised), </w:t>
            </w:r>
            <w:r w:rsidRPr="006B6382">
              <w:rPr>
                <w:rFonts w:ascii="Arial" w:hAnsi="Arial" w:cs="Arial"/>
                <w:i/>
                <w:sz w:val="22"/>
                <w:szCs w:val="22"/>
              </w:rPr>
              <w:t>Engagements to Report on Summary Financial Statements</w:t>
            </w:r>
            <w:r>
              <w:rPr>
                <w:rFonts w:ascii="Arial" w:hAnsi="Arial" w:cs="Arial"/>
                <w:sz w:val="22"/>
                <w:szCs w:val="22"/>
              </w:rPr>
              <w:t xml:space="preserve">, for exposure in August 2015. ISA 810 </w:t>
            </w:r>
            <w:r w:rsidRPr="00A942BF">
              <w:rPr>
                <w:rFonts w:ascii="Arial" w:hAnsi="Arial" w:cs="Arial"/>
                <w:sz w:val="22"/>
                <w:szCs w:val="22"/>
              </w:rPr>
              <w:t xml:space="preserve">deals with </w:t>
            </w:r>
            <w:r>
              <w:rPr>
                <w:rFonts w:ascii="Arial" w:hAnsi="Arial" w:cs="Arial"/>
                <w:sz w:val="22"/>
                <w:szCs w:val="22"/>
              </w:rPr>
              <w:t>an</w:t>
            </w:r>
            <w:r w:rsidRPr="00A942BF">
              <w:rPr>
                <w:rFonts w:ascii="Arial" w:hAnsi="Arial" w:cs="Arial"/>
                <w:sz w:val="22"/>
                <w:szCs w:val="22"/>
              </w:rPr>
              <w:t xml:space="preserve"> auditor’s responsibilities relating to an engagement to report on summary financial statements derived from financial statements audited in accordance with ISAs by that same auditor.</w:t>
            </w:r>
          </w:p>
          <w:p w:rsidR="003A3AEB" w:rsidRPr="00895F68" w:rsidRDefault="003A3AEB" w:rsidP="003A3AEB">
            <w:pPr>
              <w:spacing w:before="120" w:after="120"/>
              <w:ind w:left="113" w:right="539"/>
              <w:jc w:val="both"/>
              <w:rPr>
                <w:rFonts w:ascii="Arial" w:hAnsi="Arial" w:cs="Arial"/>
                <w:sz w:val="22"/>
                <w:szCs w:val="22"/>
              </w:rPr>
            </w:pPr>
            <w:r w:rsidRPr="00A942BF">
              <w:rPr>
                <w:rFonts w:ascii="Arial" w:hAnsi="Arial" w:cs="Arial"/>
                <w:sz w:val="22"/>
                <w:szCs w:val="22"/>
              </w:rPr>
              <w:t>The IAASB is proposing limited conforming amendments to ISA 810 as a result of the issuance of its</w:t>
            </w:r>
            <w:r>
              <w:rPr>
                <w:rFonts w:ascii="Arial" w:hAnsi="Arial" w:cs="Arial"/>
                <w:sz w:val="22"/>
                <w:szCs w:val="22"/>
              </w:rPr>
              <w:t xml:space="preserve"> </w:t>
            </w:r>
            <w:hyperlink r:id="rId6" w:anchor="node-32595" w:history="1">
              <w:r w:rsidRPr="00A942BF">
                <w:rPr>
                  <w:rStyle w:val="Hyperlink"/>
                  <w:rFonts w:ascii="Arial" w:hAnsi="Arial" w:cs="Arial"/>
                  <w:sz w:val="22"/>
                  <w:szCs w:val="22"/>
                </w:rPr>
                <w:t xml:space="preserve">new and revised Auditor Reporting </w:t>
              </w:r>
              <w:r>
                <w:rPr>
                  <w:rStyle w:val="Hyperlink"/>
                  <w:rFonts w:ascii="Arial" w:hAnsi="Arial" w:cs="Arial"/>
                  <w:sz w:val="22"/>
                  <w:szCs w:val="22"/>
                </w:rPr>
                <w:t>S</w:t>
              </w:r>
              <w:r w:rsidRPr="00A942BF">
                <w:rPr>
                  <w:rStyle w:val="Hyperlink"/>
                  <w:rFonts w:ascii="Arial" w:hAnsi="Arial" w:cs="Arial"/>
                  <w:sz w:val="22"/>
                  <w:szCs w:val="22"/>
                </w:rPr>
                <w:t>tandards</w:t>
              </w:r>
            </w:hyperlink>
            <w:r w:rsidRPr="00A942BF">
              <w:rPr>
                <w:rFonts w:ascii="Arial" w:hAnsi="Arial" w:cs="Arial"/>
                <w:sz w:val="22"/>
                <w:szCs w:val="22"/>
              </w:rPr>
              <w:t>, which address auditor reporting on general purpose financial statements.</w:t>
            </w:r>
          </w:p>
          <w:p w:rsidR="003A3AEB" w:rsidRDefault="003A3AEB" w:rsidP="003A3AEB">
            <w:pPr>
              <w:pStyle w:val="NormalWeb"/>
              <w:spacing w:before="120" w:beforeAutospacing="0" w:after="120" w:afterAutospacing="0"/>
              <w:ind w:left="112" w:right="537"/>
              <w:jc w:val="both"/>
              <w:rPr>
                <w:rFonts w:ascii="Arial" w:hAnsi="Arial" w:cs="Arial"/>
                <w:b/>
                <w:sz w:val="22"/>
                <w:szCs w:val="22"/>
              </w:rPr>
            </w:pPr>
          </w:p>
          <w:p w:rsidR="003A3AEB" w:rsidRDefault="003A3AEB" w:rsidP="003A3AEB">
            <w:pPr>
              <w:pStyle w:val="NormalWeb"/>
              <w:spacing w:before="120" w:beforeAutospacing="0" w:after="120" w:afterAutospacing="0"/>
              <w:ind w:left="112" w:right="537"/>
              <w:jc w:val="both"/>
              <w:rPr>
                <w:rFonts w:ascii="Arial" w:hAnsi="Arial" w:cs="Arial"/>
                <w:b/>
                <w:sz w:val="22"/>
                <w:szCs w:val="22"/>
              </w:rPr>
            </w:pPr>
            <w:r w:rsidRPr="00895F68">
              <w:rPr>
                <w:rFonts w:ascii="Arial" w:hAnsi="Arial" w:cs="Arial"/>
                <w:b/>
                <w:sz w:val="22"/>
                <w:szCs w:val="22"/>
              </w:rPr>
              <w:t>How to comment</w:t>
            </w:r>
          </w:p>
          <w:p w:rsidR="003A3AEB" w:rsidRPr="006B6382" w:rsidRDefault="003A3AEB" w:rsidP="003A3AEB">
            <w:pPr>
              <w:autoSpaceDE w:val="0"/>
              <w:autoSpaceDN w:val="0"/>
              <w:spacing w:before="120" w:after="120"/>
              <w:ind w:left="112" w:right="537"/>
              <w:jc w:val="both"/>
              <w:rPr>
                <w:rFonts w:ascii="Arial" w:hAnsi="Arial" w:cs="Arial"/>
                <w:sz w:val="22"/>
                <w:szCs w:val="22"/>
              </w:rPr>
            </w:pPr>
            <w:r w:rsidRPr="006B6382">
              <w:rPr>
                <w:rFonts w:ascii="Arial" w:hAnsi="Arial" w:cs="Arial"/>
                <w:sz w:val="22"/>
                <w:szCs w:val="22"/>
              </w:rPr>
              <w:t xml:space="preserve">The IAASB has requested comments to be submitted by </w:t>
            </w:r>
            <w:r w:rsidRPr="006B6382">
              <w:rPr>
                <w:rFonts w:ascii="Arial" w:hAnsi="Arial" w:cs="Arial"/>
                <w:b/>
                <w:sz w:val="22"/>
                <w:szCs w:val="22"/>
              </w:rPr>
              <w:t>2 November 2015</w:t>
            </w:r>
            <w:r w:rsidRPr="006B6382">
              <w:rPr>
                <w:rFonts w:ascii="Arial" w:hAnsi="Arial" w:cs="Arial"/>
                <w:sz w:val="22"/>
                <w:szCs w:val="22"/>
              </w:rPr>
              <w:t>. To ensure that all relevant stakeholders are consulted and to streamline the consultation process, interested and affected stakeholders are invited to submit written comments to the IRBA</w:t>
            </w:r>
            <w:r>
              <w:rPr>
                <w:rFonts w:ascii="Arial" w:hAnsi="Arial" w:cs="Arial"/>
                <w:sz w:val="22"/>
                <w:szCs w:val="22"/>
              </w:rPr>
              <w:t xml:space="preserve"> by </w:t>
            </w:r>
            <w:r>
              <w:rPr>
                <w:rFonts w:ascii="Arial" w:hAnsi="Arial" w:cs="Arial"/>
                <w:b/>
                <w:sz w:val="22"/>
                <w:szCs w:val="22"/>
              </w:rPr>
              <w:t xml:space="preserve">23 October 2015 </w:t>
            </w:r>
            <w:r w:rsidRPr="00895F68">
              <w:rPr>
                <w:rFonts w:ascii="Arial" w:hAnsi="Arial" w:cs="Arial"/>
                <w:color w:val="000000"/>
                <w:sz w:val="22"/>
                <w:szCs w:val="22"/>
              </w:rPr>
              <w:t xml:space="preserve">for consideration </w:t>
            </w:r>
            <w:r>
              <w:rPr>
                <w:rFonts w:ascii="Arial" w:hAnsi="Arial" w:cs="Arial"/>
                <w:color w:val="000000"/>
                <w:sz w:val="22"/>
                <w:szCs w:val="22"/>
              </w:rPr>
              <w:t>by</w:t>
            </w:r>
            <w:r w:rsidRPr="00895F68">
              <w:rPr>
                <w:rFonts w:ascii="Arial" w:hAnsi="Arial" w:cs="Arial"/>
                <w:color w:val="000000"/>
                <w:sz w:val="22"/>
                <w:szCs w:val="22"/>
              </w:rPr>
              <w:t xml:space="preserve"> the CFAS Task Group </w:t>
            </w:r>
            <w:r>
              <w:rPr>
                <w:rFonts w:ascii="Arial" w:hAnsi="Arial" w:cs="Arial"/>
                <w:color w:val="000000"/>
                <w:sz w:val="22"/>
                <w:szCs w:val="22"/>
              </w:rPr>
              <w:t xml:space="preserve">that is </w:t>
            </w:r>
            <w:r w:rsidRPr="00895F68">
              <w:rPr>
                <w:rFonts w:ascii="Arial" w:hAnsi="Arial" w:cs="Arial"/>
                <w:color w:val="000000"/>
                <w:sz w:val="22"/>
                <w:szCs w:val="22"/>
              </w:rPr>
              <w:t>preparing the IRBA response</w:t>
            </w:r>
            <w:r w:rsidRPr="006B6382">
              <w:rPr>
                <w:rFonts w:ascii="Arial" w:hAnsi="Arial" w:cs="Arial"/>
                <w:sz w:val="22"/>
                <w:szCs w:val="22"/>
              </w:rPr>
              <w:t>. All comments will be considered a matter of public record.</w:t>
            </w:r>
            <w:r>
              <w:rPr>
                <w:rFonts w:ascii="Arial" w:hAnsi="Arial" w:cs="Arial"/>
                <w:sz w:val="22"/>
                <w:szCs w:val="22"/>
              </w:rPr>
              <w:t xml:space="preserve"> </w:t>
            </w:r>
            <w:r w:rsidRPr="00895F68">
              <w:rPr>
                <w:rFonts w:ascii="Arial" w:hAnsi="Arial" w:cs="Arial"/>
                <w:color w:val="000000"/>
                <w:sz w:val="22"/>
                <w:szCs w:val="22"/>
              </w:rPr>
              <w:t xml:space="preserve">Comments should be submitted by email to </w:t>
            </w:r>
            <w:hyperlink r:id="rId7" w:history="1">
              <w:r w:rsidRPr="00895F68">
                <w:rPr>
                  <w:rStyle w:val="Hyperlink"/>
                  <w:rFonts w:ascii="Arial" w:hAnsi="Arial" w:cs="Arial"/>
                  <w:sz w:val="22"/>
                  <w:szCs w:val="22"/>
                </w:rPr>
                <w:t>standards@irba.co.za</w:t>
              </w:r>
            </w:hyperlink>
            <w:r w:rsidRPr="00895F68">
              <w:rPr>
                <w:rFonts w:ascii="Arial" w:hAnsi="Arial" w:cs="Arial"/>
                <w:color w:val="000000"/>
                <w:sz w:val="22"/>
                <w:szCs w:val="22"/>
              </w:rPr>
              <w:t>, in both a PDF and Word file.</w:t>
            </w:r>
          </w:p>
          <w:p w:rsidR="003A3AEB" w:rsidRPr="00895F68" w:rsidRDefault="003A3AEB" w:rsidP="003A3AEB">
            <w:pPr>
              <w:pStyle w:val="NormalWeb"/>
              <w:spacing w:before="120" w:beforeAutospacing="0" w:after="120" w:afterAutospacing="0"/>
              <w:ind w:left="112" w:right="537"/>
              <w:jc w:val="both"/>
              <w:rPr>
                <w:rFonts w:ascii="Arial" w:hAnsi="Arial" w:cs="Arial"/>
                <w:color w:val="000000"/>
                <w:sz w:val="22"/>
                <w:szCs w:val="22"/>
              </w:rPr>
            </w:pPr>
            <w:r w:rsidRPr="00895F68">
              <w:rPr>
                <w:rFonts w:ascii="Arial" w:hAnsi="Arial" w:cs="Arial"/>
                <w:color w:val="000000"/>
                <w:sz w:val="22"/>
                <w:szCs w:val="22"/>
              </w:rPr>
              <w:t>Respondents who wish to submit their comments directly to the IAASB are asked to submit them electronically through the IAASB website using the</w:t>
            </w:r>
            <w:r>
              <w:rPr>
                <w:rFonts w:ascii="Arial" w:hAnsi="Arial" w:cs="Arial"/>
                <w:color w:val="000000"/>
                <w:sz w:val="22"/>
                <w:szCs w:val="22"/>
              </w:rPr>
              <w:t xml:space="preserve"> “</w:t>
            </w:r>
            <w:hyperlink r:id="rId8" w:history="1">
              <w:r>
                <w:rPr>
                  <w:rStyle w:val="Hyperlink"/>
                  <w:rFonts w:ascii="Arial" w:hAnsi="Arial" w:cs="Arial"/>
                  <w:i/>
                  <w:sz w:val="22"/>
                  <w:szCs w:val="22"/>
                </w:rPr>
                <w:t>Submit a Comment</w:t>
              </w:r>
            </w:hyperlink>
            <w:r>
              <w:rPr>
                <w:rFonts w:ascii="Arial" w:hAnsi="Arial" w:cs="Arial"/>
                <w:i/>
                <w:color w:val="000000"/>
                <w:sz w:val="22"/>
                <w:szCs w:val="22"/>
              </w:rPr>
              <w:t>”</w:t>
            </w:r>
            <w:r>
              <w:rPr>
                <w:rFonts w:ascii="Arial" w:hAnsi="Arial" w:cs="Arial"/>
                <w:color w:val="000000"/>
                <w:sz w:val="22"/>
                <w:szCs w:val="22"/>
              </w:rPr>
              <w:t xml:space="preserve"> </w:t>
            </w:r>
            <w:r w:rsidRPr="00895F68">
              <w:rPr>
                <w:rFonts w:ascii="Arial" w:hAnsi="Arial" w:cs="Arial"/>
                <w:color w:val="000000"/>
                <w:sz w:val="22"/>
                <w:szCs w:val="22"/>
              </w:rPr>
              <w:t>link. Please submit comments in both a PDF and Word file.</w:t>
            </w:r>
          </w:p>
          <w:p w:rsidR="003A3AEB" w:rsidRPr="00895F68" w:rsidRDefault="003A3AEB" w:rsidP="003A3AEB">
            <w:pPr>
              <w:pStyle w:val="NormalWeb"/>
              <w:spacing w:before="120" w:beforeAutospacing="0" w:after="120" w:afterAutospacing="0"/>
              <w:ind w:left="113" w:right="537"/>
              <w:jc w:val="both"/>
              <w:rPr>
                <w:rFonts w:ascii="Arial" w:hAnsi="Arial" w:cs="Arial"/>
                <w:sz w:val="22"/>
                <w:szCs w:val="22"/>
              </w:rPr>
            </w:pPr>
            <w:r w:rsidRPr="00895F68">
              <w:rPr>
                <w:rFonts w:ascii="Arial" w:hAnsi="Arial" w:cs="Arial"/>
                <w:sz w:val="22"/>
                <w:szCs w:val="22"/>
              </w:rPr>
              <w:t xml:space="preserve">The </w:t>
            </w:r>
            <w:r>
              <w:rPr>
                <w:rFonts w:ascii="Arial" w:hAnsi="Arial" w:cs="Arial"/>
                <w:sz w:val="22"/>
                <w:szCs w:val="22"/>
              </w:rPr>
              <w:t>proposed ISA 810</w:t>
            </w:r>
            <w:r w:rsidRPr="00895F68">
              <w:rPr>
                <w:rFonts w:ascii="Arial" w:hAnsi="Arial" w:cs="Arial"/>
                <w:sz w:val="22"/>
                <w:szCs w:val="22"/>
              </w:rPr>
              <w:t xml:space="preserve"> (Revised) is available in PDF format and may be downloaded from the </w:t>
            </w:r>
            <w:hyperlink r:id="rId9" w:history="1">
              <w:r w:rsidRPr="003A3AEB">
                <w:rPr>
                  <w:rStyle w:val="Hyperlink"/>
                  <w:rFonts w:ascii="Arial" w:hAnsi="Arial" w:cs="Arial"/>
                  <w:sz w:val="22"/>
                  <w:szCs w:val="22"/>
                </w:rPr>
                <w:t xml:space="preserve">IRBA </w:t>
              </w:r>
              <w:r w:rsidRPr="003A3AEB">
                <w:rPr>
                  <w:rStyle w:val="Hyperlink"/>
                  <w:rFonts w:ascii="Arial" w:hAnsi="Arial" w:cs="Arial"/>
                  <w:sz w:val="22"/>
                  <w:szCs w:val="22"/>
                </w:rPr>
                <w:t>w</w:t>
              </w:r>
              <w:r w:rsidRPr="003A3AEB">
                <w:rPr>
                  <w:rStyle w:val="Hyperlink"/>
                  <w:rFonts w:ascii="Arial" w:hAnsi="Arial" w:cs="Arial"/>
                  <w:sz w:val="22"/>
                  <w:szCs w:val="22"/>
                </w:rPr>
                <w:t>e</w:t>
              </w:r>
              <w:bookmarkStart w:id="0" w:name="_GoBack"/>
              <w:bookmarkEnd w:id="0"/>
              <w:r w:rsidRPr="003A3AEB">
                <w:rPr>
                  <w:rStyle w:val="Hyperlink"/>
                  <w:rFonts w:ascii="Arial" w:hAnsi="Arial" w:cs="Arial"/>
                  <w:sz w:val="22"/>
                  <w:szCs w:val="22"/>
                </w:rPr>
                <w:t>b</w:t>
              </w:r>
              <w:r w:rsidRPr="003A3AEB">
                <w:rPr>
                  <w:rStyle w:val="Hyperlink"/>
                  <w:rFonts w:ascii="Arial" w:hAnsi="Arial" w:cs="Arial"/>
                  <w:sz w:val="22"/>
                  <w:szCs w:val="22"/>
                </w:rPr>
                <w:t>site</w:t>
              </w:r>
            </w:hyperlink>
            <w:r w:rsidRPr="003A3AEB">
              <w:rPr>
                <w:rFonts w:ascii="Arial" w:hAnsi="Arial" w:cs="Arial"/>
                <w:sz w:val="22"/>
                <w:szCs w:val="22"/>
              </w:rPr>
              <w:t>.</w:t>
            </w:r>
            <w:r>
              <w:rPr>
                <w:rFonts w:ascii="Arial" w:hAnsi="Arial" w:cs="Arial"/>
                <w:sz w:val="22"/>
                <w:szCs w:val="22"/>
              </w:rPr>
              <w:t xml:space="preserve"> </w:t>
            </w:r>
            <w:r w:rsidRPr="00895F68">
              <w:rPr>
                <w:rFonts w:ascii="Arial" w:hAnsi="Arial" w:cs="Arial"/>
                <w:sz w:val="22"/>
                <w:szCs w:val="22"/>
              </w:rPr>
              <w:t>Should you have any further queries or experience any technical difficulties in downloading the documents</w:t>
            </w:r>
            <w:r>
              <w:rPr>
                <w:rFonts w:ascii="Arial" w:hAnsi="Arial" w:cs="Arial"/>
                <w:sz w:val="22"/>
                <w:szCs w:val="22"/>
              </w:rPr>
              <w:t>,</w:t>
            </w:r>
            <w:r w:rsidRPr="00895F68">
              <w:rPr>
                <w:rFonts w:ascii="Arial" w:hAnsi="Arial" w:cs="Arial"/>
                <w:sz w:val="22"/>
                <w:szCs w:val="22"/>
              </w:rPr>
              <w:t xml:space="preserve"> please do not hesitate to contact the Standards Department at +27 (0)87 940 8800 or send an email to </w:t>
            </w:r>
            <w:hyperlink r:id="rId10" w:history="1">
              <w:r w:rsidRPr="00A942BF">
                <w:rPr>
                  <w:rStyle w:val="Hyperlink"/>
                  <w:rFonts w:ascii="Arial" w:hAnsi="Arial" w:cs="Arial"/>
                  <w:sz w:val="22"/>
                  <w:szCs w:val="22"/>
                </w:rPr>
                <w:t>standards@irba.co.za</w:t>
              </w:r>
            </w:hyperlink>
            <w:r w:rsidRPr="00895F68">
              <w:rPr>
                <w:rFonts w:ascii="Arial" w:hAnsi="Arial" w:cs="Arial"/>
                <w:sz w:val="22"/>
                <w:szCs w:val="22"/>
              </w:rPr>
              <w:t>.</w:t>
            </w:r>
          </w:p>
          <w:p w:rsidR="003A3AEB" w:rsidRDefault="003A3AEB" w:rsidP="003A3AEB">
            <w:pPr>
              <w:spacing w:before="120" w:after="120"/>
              <w:ind w:right="539"/>
              <w:jc w:val="both"/>
              <w:textAlignment w:val="top"/>
              <w:rPr>
                <w:rFonts w:ascii="Arial" w:hAnsi="Arial" w:cs="Arial"/>
                <w:b/>
                <w:bCs/>
                <w:sz w:val="22"/>
                <w:szCs w:val="22"/>
                <w:lang w:val="en-GB"/>
              </w:rPr>
            </w:pPr>
          </w:p>
          <w:p w:rsidR="003A3AEB" w:rsidRDefault="003A3AEB" w:rsidP="003A3AEB">
            <w:pPr>
              <w:spacing w:before="120" w:after="120"/>
              <w:ind w:right="539"/>
              <w:jc w:val="both"/>
              <w:textAlignment w:val="top"/>
              <w:rPr>
                <w:rFonts w:ascii="Arial" w:hAnsi="Arial" w:cs="Arial"/>
                <w:b/>
                <w:bCs/>
                <w:sz w:val="22"/>
                <w:szCs w:val="22"/>
                <w:lang w:val="en-GB"/>
              </w:rPr>
            </w:pPr>
          </w:p>
          <w:p w:rsidR="003A3AEB" w:rsidRPr="00CF209D" w:rsidRDefault="003A3AEB" w:rsidP="003A3AEB">
            <w:pPr>
              <w:pStyle w:val="NormalWeb"/>
              <w:spacing w:before="0" w:beforeAutospacing="0" w:after="120" w:afterAutospacing="0"/>
              <w:ind w:left="113" w:right="537"/>
              <w:jc w:val="both"/>
              <w:rPr>
                <w:rFonts w:ascii="Arial" w:hAnsi="Arial" w:cs="Arial"/>
                <w:b/>
                <w:sz w:val="22"/>
                <w:szCs w:val="22"/>
              </w:rPr>
            </w:pPr>
            <w:r w:rsidRPr="00CF209D">
              <w:rPr>
                <w:rFonts w:ascii="Arial" w:hAnsi="Arial" w:cs="Arial"/>
                <w:b/>
                <w:sz w:val="22"/>
                <w:szCs w:val="22"/>
              </w:rPr>
              <w:t>Imran Vanker</w:t>
            </w:r>
          </w:p>
          <w:p w:rsidR="003A3AEB" w:rsidRPr="00CF209D" w:rsidRDefault="003A3AEB" w:rsidP="003A3AEB">
            <w:pPr>
              <w:pStyle w:val="NormalWeb"/>
              <w:spacing w:before="0" w:beforeAutospacing="0" w:after="120" w:afterAutospacing="0"/>
              <w:ind w:left="113" w:right="537"/>
              <w:jc w:val="both"/>
              <w:rPr>
                <w:rFonts w:ascii="Arial" w:hAnsi="Arial" w:cs="Arial"/>
                <w:b/>
                <w:sz w:val="22"/>
                <w:szCs w:val="22"/>
              </w:rPr>
            </w:pPr>
            <w:r w:rsidRPr="00CF209D">
              <w:rPr>
                <w:rFonts w:ascii="Arial" w:hAnsi="Arial" w:cs="Arial"/>
                <w:b/>
                <w:sz w:val="22"/>
                <w:szCs w:val="22"/>
              </w:rPr>
              <w:t>Director: Standards</w:t>
            </w:r>
          </w:p>
          <w:p w:rsidR="003A3AEB" w:rsidRDefault="003A3AEB" w:rsidP="003A3AEB">
            <w:pPr>
              <w:pStyle w:val="NormalWeb"/>
              <w:spacing w:before="0" w:beforeAutospacing="0" w:after="120" w:afterAutospacing="0"/>
              <w:ind w:left="113" w:right="537"/>
              <w:jc w:val="both"/>
              <w:rPr>
                <w:rFonts w:ascii="Arial" w:hAnsi="Arial" w:cs="Arial"/>
                <w:b/>
                <w:sz w:val="22"/>
                <w:szCs w:val="22"/>
              </w:rPr>
            </w:pPr>
          </w:p>
          <w:p w:rsidR="003A3AEB" w:rsidRPr="006556D2" w:rsidRDefault="003A3AEB" w:rsidP="003A3AEB">
            <w:pPr>
              <w:pStyle w:val="NormalWeb"/>
              <w:spacing w:before="0" w:beforeAutospacing="0" w:after="120" w:afterAutospacing="0"/>
              <w:ind w:left="113" w:right="537"/>
              <w:jc w:val="both"/>
              <w:rPr>
                <w:rFonts w:ascii="Arial" w:hAnsi="Arial" w:cs="Arial"/>
                <w:b/>
                <w:i/>
                <w:sz w:val="20"/>
                <w:szCs w:val="22"/>
              </w:rPr>
            </w:pPr>
            <w:r w:rsidRPr="006556D2">
              <w:rPr>
                <w:rFonts w:ascii="Arial" w:hAnsi="Arial" w:cs="Arial"/>
                <w:b/>
                <w:i/>
                <w:sz w:val="20"/>
                <w:szCs w:val="22"/>
              </w:rPr>
              <w:t>About the IRBA</w:t>
            </w:r>
          </w:p>
          <w:p w:rsidR="003A3AEB" w:rsidRPr="006556D2" w:rsidRDefault="003A3AEB" w:rsidP="003A3AEB">
            <w:pPr>
              <w:pStyle w:val="NormalWeb"/>
              <w:spacing w:before="120" w:beforeAutospacing="0" w:after="120" w:afterAutospacing="0"/>
              <w:ind w:left="113" w:right="539"/>
              <w:jc w:val="both"/>
              <w:rPr>
                <w:rFonts w:ascii="Arial" w:hAnsi="Arial" w:cs="Arial"/>
                <w:i/>
                <w:sz w:val="20"/>
                <w:szCs w:val="22"/>
              </w:rPr>
            </w:pPr>
            <w:r w:rsidRPr="006556D2">
              <w:rPr>
                <w:rFonts w:ascii="Arial" w:hAnsi="Arial" w:cs="Arial"/>
                <w:i/>
                <w:sz w:val="20"/>
                <w:szCs w:val="22"/>
              </w:rPr>
              <w:t xml:space="preserve">The objective of the IRBA is to </w:t>
            </w:r>
            <w:proofErr w:type="spellStart"/>
            <w:r w:rsidRPr="006556D2">
              <w:rPr>
                <w:rFonts w:ascii="Arial" w:hAnsi="Arial" w:cs="Arial"/>
                <w:i/>
                <w:sz w:val="20"/>
                <w:szCs w:val="22"/>
              </w:rPr>
              <w:t>endeavour</w:t>
            </w:r>
            <w:proofErr w:type="spellEnd"/>
            <w:r w:rsidRPr="006556D2">
              <w:rPr>
                <w:rFonts w:ascii="Arial" w:hAnsi="Arial" w:cs="Arial"/>
                <w:i/>
                <w:sz w:val="20"/>
                <w:szCs w:val="22"/>
              </w:rPr>
              <w:t xml:space="preserve"> to protect the financial interests of the South African public and international investors in South Africa through the effective and appropriate regulation of audits conducted by registered auditors, in accordance with internationally </w:t>
            </w:r>
            <w:proofErr w:type="spellStart"/>
            <w:r w:rsidRPr="006556D2">
              <w:rPr>
                <w:rFonts w:ascii="Arial" w:hAnsi="Arial" w:cs="Arial"/>
                <w:i/>
                <w:sz w:val="20"/>
                <w:szCs w:val="22"/>
              </w:rPr>
              <w:t>recognised</w:t>
            </w:r>
            <w:proofErr w:type="spellEnd"/>
            <w:r w:rsidRPr="006556D2">
              <w:rPr>
                <w:rFonts w:ascii="Arial" w:hAnsi="Arial" w:cs="Arial"/>
                <w:i/>
                <w:sz w:val="20"/>
                <w:szCs w:val="22"/>
              </w:rPr>
              <w:t xml:space="preserve"> standards and processes.</w:t>
            </w:r>
          </w:p>
          <w:p w:rsidR="003A3AEB" w:rsidRDefault="003A3AEB" w:rsidP="000D56F4">
            <w:pPr>
              <w:pStyle w:val="NormalWeb"/>
              <w:spacing w:before="120" w:beforeAutospacing="0" w:after="120" w:afterAutospacing="0"/>
              <w:ind w:left="113" w:right="539"/>
              <w:jc w:val="both"/>
              <w:rPr>
                <w:rFonts w:ascii="Arial" w:hAnsi="Arial" w:cs="Arial"/>
              </w:rPr>
            </w:pPr>
            <w:r w:rsidRPr="006556D2">
              <w:rPr>
                <w:rFonts w:ascii="Arial" w:hAnsi="Arial" w:cs="Arial"/>
                <w:i/>
                <w:sz w:val="20"/>
                <w:szCs w:val="22"/>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3A3AEB" w:rsidRPr="00F76271" w:rsidRDefault="003A3AEB">
      <w:pPr>
        <w:rPr>
          <w:rFonts w:ascii="Arial" w:hAnsi="Arial" w:cs="Arial"/>
        </w:rPr>
      </w:pPr>
    </w:p>
    <w:sectPr w:rsidR="003A3AEB" w:rsidRPr="00F76271" w:rsidSect="00A942BF">
      <w:pgSz w:w="11906" w:h="16838"/>
      <w:pgMar w:top="1440"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54FA0"/>
    <w:rsid w:val="00077913"/>
    <w:rsid w:val="000D56F4"/>
    <w:rsid w:val="000F6759"/>
    <w:rsid w:val="00225BB4"/>
    <w:rsid w:val="00233943"/>
    <w:rsid w:val="00237549"/>
    <w:rsid w:val="002753F8"/>
    <w:rsid w:val="00287884"/>
    <w:rsid w:val="002E4784"/>
    <w:rsid w:val="00376943"/>
    <w:rsid w:val="003A3AEB"/>
    <w:rsid w:val="003F3563"/>
    <w:rsid w:val="00477148"/>
    <w:rsid w:val="004A08EA"/>
    <w:rsid w:val="004C50FA"/>
    <w:rsid w:val="004C574F"/>
    <w:rsid w:val="005225BE"/>
    <w:rsid w:val="00583B7D"/>
    <w:rsid w:val="005F5998"/>
    <w:rsid w:val="006556D2"/>
    <w:rsid w:val="006A2A11"/>
    <w:rsid w:val="00794A42"/>
    <w:rsid w:val="007D4990"/>
    <w:rsid w:val="00811A42"/>
    <w:rsid w:val="00855C85"/>
    <w:rsid w:val="008617E8"/>
    <w:rsid w:val="008F75F0"/>
    <w:rsid w:val="009413CF"/>
    <w:rsid w:val="009469B8"/>
    <w:rsid w:val="00981C35"/>
    <w:rsid w:val="009B6B2A"/>
    <w:rsid w:val="00A942BF"/>
    <w:rsid w:val="00B40890"/>
    <w:rsid w:val="00B44C4F"/>
    <w:rsid w:val="00B92583"/>
    <w:rsid w:val="00CF209D"/>
    <w:rsid w:val="00D03506"/>
    <w:rsid w:val="00D73213"/>
    <w:rsid w:val="00D77077"/>
    <w:rsid w:val="00D9728A"/>
    <w:rsid w:val="00DA1260"/>
    <w:rsid w:val="00DD5297"/>
    <w:rsid w:val="00E13522"/>
    <w:rsid w:val="00ED047A"/>
    <w:rsid w:val="00ED1530"/>
    <w:rsid w:val="00F76271"/>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A942BF"/>
  </w:style>
  <w:style w:type="table" w:styleId="TableGrid">
    <w:name w:val="Table Grid"/>
    <w:basedOn w:val="TableNormal"/>
    <w:uiPriority w:val="59"/>
    <w:rsid w:val="003A3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A942BF"/>
  </w:style>
  <w:style w:type="table" w:styleId="TableGrid">
    <w:name w:val="Table Grid"/>
    <w:basedOn w:val="TableNormal"/>
    <w:uiPriority w:val="59"/>
    <w:rsid w:val="003A3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proposed-international-standard-auditing-isa-810-revised" TargetMode="External"/><Relationship Id="rId3" Type="http://schemas.microsoft.com/office/2007/relationships/stylesWithEffects" Target="stylesWithEffects.xml"/><Relationship Id="rId7" Type="http://schemas.openxmlformats.org/officeDocument/2006/relationships/hyperlink" Target="mailto:standards@irb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ac.org/publications-resources/reporting-audited-financial-statements-new-and-revised-auditor-reporting-sta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dards@irba.co.za" TargetMode="External"/><Relationship Id="rId4" Type="http://schemas.openxmlformats.org/officeDocument/2006/relationships/settings" Target="settings.xml"/><Relationship Id="rId9" Type="http://schemas.openxmlformats.org/officeDocument/2006/relationships/hyperlink" Target="http://www.irba.co.za/guidance-to-ras/technical-guidance-for-auditors/exposure-drafts-and-comment-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sadam</cp:lastModifiedBy>
  <cp:revision>4</cp:revision>
  <dcterms:created xsi:type="dcterms:W3CDTF">2016-05-12T13:20:00Z</dcterms:created>
  <dcterms:modified xsi:type="dcterms:W3CDTF">2016-06-21T06:49:00Z</dcterms:modified>
</cp:coreProperties>
</file>