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736"/>
      </w:tblGrid>
      <w:tr w:rsidR="00E5196B" w:rsidTr="00E5196B">
        <w:tc>
          <w:tcPr>
            <w:tcW w:w="9736" w:type="dxa"/>
            <w:tcBorders>
              <w:top w:val="single" w:sz="4" w:space="0" w:color="auto"/>
              <w:left w:val="nil"/>
              <w:bottom w:val="single" w:sz="4" w:space="0" w:color="auto"/>
              <w:right w:val="nil"/>
            </w:tcBorders>
          </w:tcPr>
          <w:p w:rsidR="00E5196B" w:rsidRDefault="00E5196B" w:rsidP="00E5196B">
            <w:pPr>
              <w:spacing w:line="276" w:lineRule="auto"/>
              <w:jc w:val="center"/>
              <w:rPr>
                <w:rFonts w:ascii="Arial" w:hAnsi="Arial" w:cs="Arial"/>
                <w:lang w:val="en-ZA"/>
              </w:rPr>
            </w:pPr>
            <w:r w:rsidRPr="00266CB4">
              <w:rPr>
                <w:rFonts w:ascii="Arial" w:hAnsi="Arial" w:cs="Arial"/>
                <w:b/>
                <w:bCs/>
                <w:color w:val="CC0000"/>
                <w:lang w:val="en-ZA"/>
              </w:rPr>
              <w:t>INDEPENDENT REGULATORY BOARD FOR AUDITORS</w:t>
            </w:r>
          </w:p>
        </w:tc>
      </w:tr>
    </w:tbl>
    <w:p w:rsidR="00981C35" w:rsidRDefault="00981C35" w:rsidP="009B40ED">
      <w:pPr>
        <w:spacing w:line="276" w:lineRule="auto"/>
        <w:rPr>
          <w:rFonts w:ascii="Arial" w:hAnsi="Arial" w:cs="Arial"/>
          <w:lang w:val="en-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E5196B" w:rsidTr="00E5196B">
        <w:tc>
          <w:tcPr>
            <w:tcW w:w="9736" w:type="dxa"/>
          </w:tcPr>
          <w:p w:rsidR="00E5196B" w:rsidRPr="00E5196B" w:rsidDel="00DC4A5D" w:rsidRDefault="00E5196B" w:rsidP="00E5196B">
            <w:pPr>
              <w:spacing w:after="120" w:line="276" w:lineRule="auto"/>
              <w:jc w:val="center"/>
              <w:rPr>
                <w:rFonts w:ascii="Arial" w:hAnsi="Arial" w:cs="Arial"/>
                <w:b/>
                <w:bCs/>
                <w:iCs/>
                <w:sz w:val="22"/>
                <w:szCs w:val="22"/>
              </w:rPr>
            </w:pPr>
            <w:r w:rsidRPr="00E5196B">
              <w:rPr>
                <w:rFonts w:ascii="Arial" w:hAnsi="Arial" w:cs="Arial"/>
                <w:b/>
                <w:bCs/>
                <w:iCs/>
                <w:sz w:val="22"/>
                <w:szCs w:val="22"/>
              </w:rPr>
              <w:t>TAX PRACTITIONERS WITH THE IRBA AS RECOGNISED CONTROLLING BODY</w:t>
            </w:r>
          </w:p>
          <w:p w:rsidR="00E5196B" w:rsidRPr="00266CB4" w:rsidRDefault="00E5196B" w:rsidP="00E5196B">
            <w:pPr>
              <w:spacing w:before="120" w:after="120" w:line="276" w:lineRule="auto"/>
              <w:jc w:val="center"/>
              <w:rPr>
                <w:rFonts w:ascii="Arial" w:hAnsi="Arial" w:cs="Arial"/>
                <w:sz w:val="22"/>
                <w:szCs w:val="22"/>
                <w:lang w:val="en-ZA"/>
              </w:rPr>
            </w:pPr>
            <w:r w:rsidRPr="00266CB4">
              <w:rPr>
                <w:rFonts w:ascii="Arial" w:hAnsi="Arial" w:cs="Arial"/>
                <w:sz w:val="22"/>
                <w:szCs w:val="22"/>
                <w:lang w:val="en-ZA"/>
              </w:rPr>
              <w:t xml:space="preserve">Johannesburg / </w:t>
            </w:r>
            <w:r>
              <w:rPr>
                <w:rFonts w:ascii="Arial" w:hAnsi="Arial" w:cs="Arial"/>
                <w:sz w:val="22"/>
                <w:szCs w:val="22"/>
                <w:lang w:val="en-ZA"/>
              </w:rPr>
              <w:t xml:space="preserve">21 </w:t>
            </w:r>
            <w:r>
              <w:rPr>
                <w:rFonts w:ascii="Arial" w:hAnsi="Arial" w:cs="Arial"/>
                <w:sz w:val="22"/>
                <w:szCs w:val="22"/>
                <w:lang w:val="en-ZA"/>
              </w:rPr>
              <w:t>August</w:t>
            </w:r>
            <w:r w:rsidRPr="00266CB4">
              <w:rPr>
                <w:rFonts w:ascii="Arial" w:hAnsi="Arial" w:cs="Arial"/>
                <w:sz w:val="22"/>
                <w:szCs w:val="22"/>
                <w:lang w:val="en-ZA"/>
              </w:rPr>
              <w:t xml:space="preserve"> 2018</w:t>
            </w:r>
          </w:p>
          <w:p w:rsidR="00E5196B" w:rsidRPr="00266CB4" w:rsidRDefault="00E5196B" w:rsidP="00E5196B">
            <w:pPr>
              <w:spacing w:before="120" w:after="120" w:line="276" w:lineRule="auto"/>
              <w:jc w:val="center"/>
              <w:rPr>
                <w:rFonts w:ascii="Arial" w:hAnsi="Arial" w:cs="Arial"/>
                <w:sz w:val="22"/>
                <w:szCs w:val="22"/>
                <w:lang w:val="en-ZA"/>
              </w:rPr>
            </w:pPr>
          </w:p>
          <w:p w:rsidR="00E5196B" w:rsidRDefault="00E5196B" w:rsidP="00E5196B">
            <w:pPr>
              <w:pStyle w:val="NormalWeb"/>
              <w:spacing w:before="120" w:beforeAutospacing="0" w:after="120" w:afterAutospacing="0" w:line="276" w:lineRule="auto"/>
              <w:jc w:val="both"/>
              <w:rPr>
                <w:rFonts w:ascii="Arial" w:hAnsi="Arial" w:cs="Arial"/>
                <w:sz w:val="22"/>
                <w:szCs w:val="22"/>
                <w:lang w:val="en-ZA"/>
              </w:rPr>
            </w:pPr>
            <w:r w:rsidRPr="00266CB4">
              <w:rPr>
                <w:rFonts w:ascii="Arial" w:hAnsi="Arial" w:cs="Arial"/>
                <w:sz w:val="22"/>
                <w:szCs w:val="22"/>
                <w:lang w:val="en-ZA"/>
              </w:rPr>
              <w:t xml:space="preserve">The Independent Regulatory Board for Auditors (IRBA) </w:t>
            </w:r>
            <w:r>
              <w:rPr>
                <w:rFonts w:ascii="Arial" w:hAnsi="Arial" w:cs="Arial"/>
                <w:sz w:val="22"/>
                <w:szCs w:val="22"/>
                <w:lang w:val="en-ZA"/>
              </w:rPr>
              <w:t>intends, from the 2019 financial year which begins on 1 April 2019, to levy a separate additional annual fee which will be payable by tax practitioners who have elected the IRBA as their Recognised Controlling Body (RCB).</w:t>
            </w:r>
          </w:p>
          <w:p w:rsidR="00E5196B" w:rsidRDefault="00E5196B" w:rsidP="00E5196B">
            <w:pPr>
              <w:pStyle w:val="NormalWeb"/>
              <w:spacing w:before="120" w:beforeAutospacing="0" w:after="120" w:afterAutospacing="0" w:line="276" w:lineRule="auto"/>
              <w:jc w:val="both"/>
              <w:rPr>
                <w:rFonts w:ascii="Arial" w:hAnsi="Arial" w:cs="Arial"/>
                <w:sz w:val="22"/>
                <w:szCs w:val="22"/>
                <w:lang w:val="en-ZA"/>
              </w:rPr>
            </w:pPr>
            <w:r>
              <w:rPr>
                <w:rFonts w:ascii="Arial" w:hAnsi="Arial" w:cs="Arial"/>
                <w:sz w:val="22"/>
                <w:szCs w:val="22"/>
                <w:lang w:val="en-ZA"/>
              </w:rPr>
              <w:t>This fee is to cover the costs of administration, including the strengthening and monitoring of compliance with the IRBA</w:t>
            </w:r>
            <w:r w:rsidR="00B627DF">
              <w:rPr>
                <w:rFonts w:ascii="Arial" w:hAnsi="Arial" w:cs="Arial"/>
                <w:sz w:val="22"/>
                <w:szCs w:val="22"/>
                <w:lang w:val="en-ZA"/>
              </w:rPr>
              <w:t>'</w:t>
            </w:r>
            <w:r>
              <w:rPr>
                <w:rFonts w:ascii="Arial" w:hAnsi="Arial" w:cs="Arial"/>
                <w:sz w:val="22"/>
                <w:szCs w:val="22"/>
                <w:lang w:val="en-ZA"/>
              </w:rPr>
              <w:t xml:space="preserve">s Continuing Professional Development requirements in relation to tax practitioners. </w:t>
            </w:r>
            <w:bookmarkStart w:id="0" w:name="_GoBack"/>
            <w:bookmarkEnd w:id="0"/>
            <w:r>
              <w:rPr>
                <w:rFonts w:ascii="Arial" w:hAnsi="Arial" w:cs="Arial"/>
                <w:sz w:val="22"/>
                <w:szCs w:val="22"/>
                <w:lang w:val="en-ZA"/>
              </w:rPr>
              <w:t>Further details will be communicated at a later stage.</w:t>
            </w:r>
          </w:p>
          <w:p w:rsidR="00E5196B" w:rsidRPr="00266CB4" w:rsidRDefault="00E5196B" w:rsidP="00E5196B">
            <w:pPr>
              <w:pStyle w:val="NormalWeb"/>
              <w:spacing w:before="120" w:beforeAutospacing="0" w:after="120" w:afterAutospacing="0" w:line="276" w:lineRule="auto"/>
              <w:jc w:val="both"/>
              <w:rPr>
                <w:rFonts w:ascii="Arial" w:hAnsi="Arial" w:cs="Arial"/>
                <w:sz w:val="22"/>
                <w:szCs w:val="22"/>
                <w:lang w:val="en-ZA"/>
              </w:rPr>
            </w:pPr>
            <w:r w:rsidRPr="00266CB4">
              <w:rPr>
                <w:rFonts w:ascii="Arial" w:hAnsi="Arial" w:cs="Arial"/>
                <w:sz w:val="22"/>
                <w:szCs w:val="22"/>
                <w:lang w:val="en-ZA"/>
              </w:rPr>
              <w:t>Should you have any queries</w:t>
            </w:r>
            <w:r>
              <w:rPr>
                <w:rFonts w:ascii="Arial" w:hAnsi="Arial" w:cs="Arial"/>
                <w:sz w:val="22"/>
                <w:szCs w:val="22"/>
                <w:lang w:val="en-ZA"/>
              </w:rPr>
              <w:t>,</w:t>
            </w:r>
            <w:r w:rsidRPr="00266CB4">
              <w:rPr>
                <w:rFonts w:ascii="Arial" w:hAnsi="Arial" w:cs="Arial"/>
                <w:sz w:val="22"/>
                <w:szCs w:val="22"/>
                <w:lang w:val="en-ZA"/>
              </w:rPr>
              <w:t xml:space="preserve"> please contact </w:t>
            </w:r>
            <w:r>
              <w:rPr>
                <w:rFonts w:ascii="Arial" w:hAnsi="Arial" w:cs="Arial"/>
                <w:sz w:val="22"/>
                <w:szCs w:val="22"/>
                <w:lang w:val="en-ZA"/>
              </w:rPr>
              <w:t xml:space="preserve">us </w:t>
            </w:r>
            <w:r w:rsidRPr="00266CB4">
              <w:rPr>
                <w:rFonts w:ascii="Arial" w:hAnsi="Arial" w:cs="Arial"/>
                <w:sz w:val="22"/>
                <w:szCs w:val="22"/>
                <w:lang w:val="en-ZA"/>
              </w:rPr>
              <w:t>by sending an email to</w:t>
            </w:r>
            <w:r>
              <w:rPr>
                <w:rFonts w:ascii="Arial" w:hAnsi="Arial" w:cs="Arial"/>
                <w:sz w:val="22"/>
                <w:szCs w:val="22"/>
                <w:lang w:val="en-ZA"/>
              </w:rPr>
              <w:t xml:space="preserve"> </w:t>
            </w:r>
            <w:hyperlink r:id="rId8" w:history="1">
              <w:r w:rsidRPr="00B627DF">
                <w:rPr>
                  <w:rStyle w:val="Hyperlink"/>
                  <w:rFonts w:ascii="Arial" w:hAnsi="Arial" w:cs="Arial"/>
                  <w:sz w:val="22"/>
                  <w:szCs w:val="22"/>
                  <w:lang w:val="en-ZA"/>
                </w:rPr>
                <w:t>registry@irba.co.za</w:t>
              </w:r>
            </w:hyperlink>
            <w:r>
              <w:rPr>
                <w:rFonts w:ascii="Arial" w:hAnsi="Arial" w:cs="Arial"/>
                <w:sz w:val="22"/>
                <w:szCs w:val="22"/>
                <w:lang w:val="en-ZA"/>
              </w:rPr>
              <w:t>.</w:t>
            </w:r>
          </w:p>
          <w:p w:rsidR="00E5196B" w:rsidRPr="00266CB4" w:rsidRDefault="00E5196B" w:rsidP="00E5196B">
            <w:pPr>
              <w:spacing w:before="120" w:after="120" w:line="276" w:lineRule="auto"/>
              <w:ind w:right="539"/>
              <w:jc w:val="both"/>
              <w:textAlignment w:val="top"/>
              <w:rPr>
                <w:rFonts w:ascii="Arial" w:hAnsi="Arial" w:cs="Arial"/>
                <w:b/>
                <w:bCs/>
                <w:sz w:val="22"/>
                <w:szCs w:val="22"/>
                <w:lang w:val="en-ZA"/>
              </w:rPr>
            </w:pPr>
          </w:p>
          <w:p w:rsidR="00E5196B" w:rsidRDefault="00E5196B" w:rsidP="00E5196B">
            <w:pPr>
              <w:spacing w:before="120" w:after="120" w:line="276" w:lineRule="auto"/>
              <w:ind w:right="539"/>
              <w:jc w:val="both"/>
              <w:textAlignment w:val="top"/>
              <w:rPr>
                <w:rFonts w:ascii="Arial" w:hAnsi="Arial" w:cs="Arial"/>
                <w:b/>
                <w:bCs/>
                <w:sz w:val="22"/>
                <w:szCs w:val="22"/>
                <w:lang w:val="en-ZA"/>
              </w:rPr>
            </w:pPr>
          </w:p>
          <w:p w:rsidR="00E5196B" w:rsidRPr="00266CB4" w:rsidRDefault="00E5196B" w:rsidP="00E5196B">
            <w:pPr>
              <w:spacing w:before="120" w:after="120" w:line="276" w:lineRule="auto"/>
              <w:jc w:val="both"/>
              <w:textAlignment w:val="top"/>
              <w:rPr>
                <w:rFonts w:ascii="Arial" w:hAnsi="Arial" w:cs="Arial"/>
                <w:b/>
                <w:bCs/>
                <w:sz w:val="22"/>
                <w:szCs w:val="22"/>
                <w:lang w:val="en-ZA"/>
              </w:rPr>
            </w:pPr>
            <w:r>
              <w:rPr>
                <w:rFonts w:ascii="Arial" w:hAnsi="Arial" w:cs="Arial"/>
                <w:b/>
                <w:bCs/>
                <w:sz w:val="22"/>
                <w:szCs w:val="22"/>
                <w:lang w:val="en-ZA"/>
              </w:rPr>
              <w:t>Bernard Peter Agulhas</w:t>
            </w:r>
          </w:p>
          <w:p w:rsidR="00E5196B" w:rsidRPr="00266CB4" w:rsidRDefault="00E5196B" w:rsidP="00E5196B">
            <w:pPr>
              <w:spacing w:before="120" w:after="120" w:line="276" w:lineRule="auto"/>
              <w:jc w:val="both"/>
              <w:rPr>
                <w:rFonts w:ascii="Arial" w:hAnsi="Arial" w:cs="Arial"/>
                <w:b/>
                <w:bCs/>
                <w:sz w:val="22"/>
                <w:szCs w:val="22"/>
                <w:lang w:val="en-ZA"/>
              </w:rPr>
            </w:pPr>
            <w:r>
              <w:rPr>
                <w:rFonts w:ascii="Arial" w:hAnsi="Arial" w:cs="Arial"/>
                <w:b/>
                <w:bCs/>
                <w:sz w:val="22"/>
                <w:szCs w:val="22"/>
                <w:lang w:val="en-ZA"/>
              </w:rPr>
              <w:t>Chief Executive Officer</w:t>
            </w:r>
          </w:p>
          <w:p w:rsidR="00E5196B" w:rsidRPr="00266CB4" w:rsidRDefault="00E5196B" w:rsidP="00E5196B">
            <w:pPr>
              <w:spacing w:before="120" w:after="120" w:line="276" w:lineRule="auto"/>
              <w:jc w:val="both"/>
              <w:rPr>
                <w:rFonts w:ascii="Arial" w:hAnsi="Arial" w:cs="Arial"/>
                <w:b/>
                <w:bCs/>
                <w:i/>
                <w:iCs/>
                <w:sz w:val="22"/>
                <w:szCs w:val="22"/>
                <w:lang w:val="en-ZA"/>
              </w:rPr>
            </w:pPr>
          </w:p>
          <w:p w:rsidR="00E5196B" w:rsidRPr="00E5196B" w:rsidRDefault="00E5196B" w:rsidP="00E5196B">
            <w:pPr>
              <w:spacing w:before="120" w:after="120" w:line="276" w:lineRule="auto"/>
              <w:jc w:val="both"/>
              <w:rPr>
                <w:rFonts w:ascii="Arial" w:hAnsi="Arial" w:cs="Arial"/>
                <w:b/>
                <w:bCs/>
                <w:i/>
                <w:iCs/>
                <w:sz w:val="18"/>
                <w:szCs w:val="18"/>
                <w:lang w:val="en-ZA"/>
              </w:rPr>
            </w:pPr>
            <w:r w:rsidRPr="00E5196B">
              <w:rPr>
                <w:rFonts w:ascii="Arial" w:hAnsi="Arial" w:cs="Arial"/>
                <w:b/>
                <w:bCs/>
                <w:i/>
                <w:iCs/>
                <w:sz w:val="18"/>
                <w:szCs w:val="18"/>
                <w:lang w:val="en-ZA"/>
              </w:rPr>
              <w:t>About the IRBA</w:t>
            </w:r>
          </w:p>
          <w:p w:rsidR="00E5196B" w:rsidRPr="00266CB4" w:rsidRDefault="00E5196B" w:rsidP="00E5196B">
            <w:pPr>
              <w:spacing w:before="120" w:after="120" w:line="276" w:lineRule="auto"/>
              <w:jc w:val="both"/>
              <w:rPr>
                <w:rFonts w:ascii="Arial" w:hAnsi="Arial" w:cs="Arial"/>
                <w:sz w:val="20"/>
                <w:szCs w:val="20"/>
                <w:lang w:val="en-ZA"/>
              </w:rPr>
            </w:pPr>
            <w:r w:rsidRPr="00E5196B">
              <w:rPr>
                <w:rFonts w:ascii="Arial" w:hAnsi="Arial" w:cs="Arial"/>
                <w:i/>
                <w:iCs/>
                <w:sz w:val="18"/>
                <w:szCs w:val="18"/>
                <w:lang w:val="en-ZA"/>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r w:rsidRPr="00266CB4">
              <w:rPr>
                <w:rFonts w:ascii="Arial" w:hAnsi="Arial" w:cs="Arial"/>
                <w:i/>
                <w:iCs/>
                <w:sz w:val="20"/>
                <w:szCs w:val="20"/>
                <w:lang w:val="en-ZA"/>
              </w:rPr>
              <w:t>.</w:t>
            </w:r>
          </w:p>
          <w:p w:rsidR="00E5196B" w:rsidRDefault="00E5196B" w:rsidP="009B40ED">
            <w:pPr>
              <w:spacing w:line="276" w:lineRule="auto"/>
              <w:rPr>
                <w:rFonts w:ascii="Arial" w:hAnsi="Arial" w:cs="Arial"/>
                <w:lang w:val="en-ZA"/>
              </w:rPr>
            </w:pPr>
          </w:p>
        </w:tc>
      </w:tr>
    </w:tbl>
    <w:p w:rsidR="00E5196B" w:rsidRPr="00266CB4" w:rsidRDefault="00E5196B" w:rsidP="00E5196B">
      <w:pPr>
        <w:spacing w:line="276" w:lineRule="auto"/>
        <w:rPr>
          <w:rFonts w:ascii="Arial" w:hAnsi="Arial" w:cs="Arial"/>
          <w:lang w:val="en-ZA"/>
        </w:rPr>
      </w:pPr>
    </w:p>
    <w:sectPr w:rsidR="00E5196B" w:rsidRPr="00266CB4" w:rsidSect="00D9728A">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995" w:rsidRDefault="00E61995" w:rsidP="00BE2542">
      <w:r>
        <w:separator/>
      </w:r>
    </w:p>
  </w:endnote>
  <w:endnote w:type="continuationSeparator" w:id="0">
    <w:p w:rsidR="00E61995" w:rsidRDefault="00E61995" w:rsidP="00BE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125155739"/>
      <w:docPartObj>
        <w:docPartGallery w:val="Page Numbers (Bottom of Page)"/>
        <w:docPartUnique/>
      </w:docPartObj>
    </w:sdtPr>
    <w:sdtEndPr>
      <w:rPr>
        <w:noProof/>
      </w:rPr>
    </w:sdtEndPr>
    <w:sdtContent>
      <w:p w:rsidR="00BE2542" w:rsidRPr="00BD2E37" w:rsidRDefault="00BE2542" w:rsidP="00BE2542">
        <w:pPr>
          <w:pStyle w:val="Footer"/>
          <w:jc w:val="center"/>
          <w:rPr>
            <w:rFonts w:ascii="Arial" w:hAnsi="Arial" w:cs="Arial"/>
            <w:sz w:val="22"/>
            <w:szCs w:val="22"/>
          </w:rPr>
        </w:pPr>
        <w:r w:rsidRPr="00BD2E37">
          <w:rPr>
            <w:rFonts w:ascii="Arial" w:hAnsi="Arial" w:cs="Arial"/>
            <w:sz w:val="22"/>
            <w:szCs w:val="22"/>
          </w:rPr>
          <w:fldChar w:fldCharType="begin"/>
        </w:r>
        <w:r w:rsidRPr="00BD2E37">
          <w:rPr>
            <w:rFonts w:ascii="Arial" w:hAnsi="Arial" w:cs="Arial"/>
            <w:sz w:val="22"/>
            <w:szCs w:val="22"/>
          </w:rPr>
          <w:instrText xml:space="preserve"> PAGE   \* MERGEFORMAT </w:instrText>
        </w:r>
        <w:r w:rsidRPr="00BD2E37">
          <w:rPr>
            <w:rFonts w:ascii="Arial" w:hAnsi="Arial" w:cs="Arial"/>
            <w:sz w:val="22"/>
            <w:szCs w:val="22"/>
          </w:rPr>
          <w:fldChar w:fldCharType="separate"/>
        </w:r>
        <w:r w:rsidR="00055EB5">
          <w:rPr>
            <w:rFonts w:ascii="Arial" w:hAnsi="Arial" w:cs="Arial"/>
            <w:noProof/>
            <w:sz w:val="22"/>
            <w:szCs w:val="22"/>
          </w:rPr>
          <w:t>1</w:t>
        </w:r>
        <w:r w:rsidRPr="00BD2E37">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995" w:rsidRDefault="00E61995" w:rsidP="00BE2542">
      <w:r>
        <w:separator/>
      </w:r>
    </w:p>
  </w:footnote>
  <w:footnote w:type="continuationSeparator" w:id="0">
    <w:p w:rsidR="00E61995" w:rsidRDefault="00E61995" w:rsidP="00BE2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E17"/>
    <w:multiLevelType w:val="hybridMultilevel"/>
    <w:tmpl w:val="B85E8442"/>
    <w:lvl w:ilvl="0" w:tplc="5456FF38">
      <w:start w:val="1"/>
      <w:numFmt w:val="decimal"/>
      <w:pStyle w:val="ListParagraph"/>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06C011A7"/>
    <w:multiLevelType w:val="hybridMultilevel"/>
    <w:tmpl w:val="B6EC335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8846AE8"/>
    <w:multiLevelType w:val="multilevel"/>
    <w:tmpl w:val="2744DBA6"/>
    <w:lvl w:ilvl="0">
      <w:start w:val="1"/>
      <w:numFmt w:val="decimal"/>
      <w:lvlText w:val="%1."/>
      <w:lvlJc w:val="left"/>
      <w:pPr>
        <w:ind w:left="360" w:hanging="360"/>
      </w:pPr>
      <w:rPr>
        <w:rFonts w:ascii="Arial" w:hAnsi="Arial" w:hint="default"/>
        <w:b w:val="0"/>
        <w:i w:val="0"/>
        <w:sz w:val="22"/>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1A0552"/>
    <w:multiLevelType w:val="hybridMultilevel"/>
    <w:tmpl w:val="5BD8C0B2"/>
    <w:lvl w:ilvl="0" w:tplc="E378F712">
      <w:start w:val="1"/>
      <w:numFmt w:val="decimal"/>
      <w:lvlText w:val="%1."/>
      <w:lvlJc w:val="left"/>
      <w:pPr>
        <w:tabs>
          <w:tab w:val="num" w:pos="420"/>
        </w:tabs>
        <w:ind w:left="420" w:hanging="360"/>
      </w:pPr>
      <w:rPr>
        <w:rFonts w:ascii="Arial" w:hAnsi="Arial" w:cs="Arial" w:hint="default"/>
        <w:sz w:val="22"/>
        <w:szCs w:val="22"/>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4F525133"/>
    <w:multiLevelType w:val="multilevel"/>
    <w:tmpl w:val="B7BE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296B30"/>
    <w:multiLevelType w:val="hybridMultilevel"/>
    <w:tmpl w:val="5BD8C0B2"/>
    <w:lvl w:ilvl="0" w:tplc="E378F712">
      <w:start w:val="1"/>
      <w:numFmt w:val="decimal"/>
      <w:lvlText w:val="%1."/>
      <w:lvlJc w:val="left"/>
      <w:pPr>
        <w:tabs>
          <w:tab w:val="num" w:pos="420"/>
        </w:tabs>
        <w:ind w:left="420" w:hanging="360"/>
      </w:pPr>
      <w:rPr>
        <w:rFonts w:ascii="Arial" w:hAnsi="Arial" w:cs="Arial" w:hint="default"/>
        <w:sz w:val="22"/>
        <w:szCs w:val="22"/>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6" w15:restartNumberingAfterBreak="0">
    <w:nsid w:val="544237F8"/>
    <w:multiLevelType w:val="hybridMultilevel"/>
    <w:tmpl w:val="BB58BE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abstractNumId w:val="0"/>
  </w:num>
  <w:num w:numId="2">
    <w:abstractNumId w:val="6"/>
  </w:num>
  <w:num w:numId="3">
    <w:abstractNumId w:val="0"/>
  </w:num>
  <w:num w:numId="4">
    <w:abstractNumId w:val="4"/>
  </w:num>
  <w:num w:numId="5">
    <w:abstractNumId w:val="7"/>
  </w:num>
  <w:num w:numId="6">
    <w:abstractNumId w:val="0"/>
  </w:num>
  <w:num w:numId="7">
    <w:abstractNumId w:val="0"/>
  </w:num>
  <w:num w:numId="8">
    <w:abstractNumId w:val="0"/>
  </w:num>
  <w:num w:numId="9">
    <w:abstractNumId w:val="0"/>
  </w:num>
  <w:num w:numId="10">
    <w:abstractNumId w:val="2"/>
  </w:num>
  <w:num w:numId="11">
    <w:abstractNumId w:val="1"/>
  </w:num>
  <w:num w:numId="12">
    <w:abstractNumId w:val="0"/>
  </w:num>
  <w:num w:numId="13">
    <w:abstractNumId w:val="0"/>
  </w:num>
  <w:num w:numId="14">
    <w:abstractNumId w:val="0"/>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28A"/>
    <w:rsid w:val="000006D6"/>
    <w:rsid w:val="00055EB5"/>
    <w:rsid w:val="00071D25"/>
    <w:rsid w:val="0007339A"/>
    <w:rsid w:val="00077913"/>
    <w:rsid w:val="00083DEE"/>
    <w:rsid w:val="000C1DC5"/>
    <w:rsid w:val="000C2A3F"/>
    <w:rsid w:val="000F0B0B"/>
    <w:rsid w:val="000F6759"/>
    <w:rsid w:val="0010461E"/>
    <w:rsid w:val="00104CED"/>
    <w:rsid w:val="001B58BD"/>
    <w:rsid w:val="0020295F"/>
    <w:rsid w:val="00203A30"/>
    <w:rsid w:val="00206B92"/>
    <w:rsid w:val="00217E16"/>
    <w:rsid w:val="0022330B"/>
    <w:rsid w:val="00223FBE"/>
    <w:rsid w:val="00230587"/>
    <w:rsid w:val="00233943"/>
    <w:rsid w:val="00235177"/>
    <w:rsid w:val="00237549"/>
    <w:rsid w:val="00243A74"/>
    <w:rsid w:val="0025235E"/>
    <w:rsid w:val="00266CB4"/>
    <w:rsid w:val="00285B0C"/>
    <w:rsid w:val="00287884"/>
    <w:rsid w:val="002D325F"/>
    <w:rsid w:val="002F3480"/>
    <w:rsid w:val="002F7BF0"/>
    <w:rsid w:val="003065B6"/>
    <w:rsid w:val="0031496C"/>
    <w:rsid w:val="003317D7"/>
    <w:rsid w:val="00344E83"/>
    <w:rsid w:val="00376943"/>
    <w:rsid w:val="00387112"/>
    <w:rsid w:val="003C23EB"/>
    <w:rsid w:val="003C5411"/>
    <w:rsid w:val="003F3563"/>
    <w:rsid w:val="004105AB"/>
    <w:rsid w:val="00451D2F"/>
    <w:rsid w:val="00477148"/>
    <w:rsid w:val="0048479C"/>
    <w:rsid w:val="004C50FA"/>
    <w:rsid w:val="004C56AF"/>
    <w:rsid w:val="004C574F"/>
    <w:rsid w:val="004D3F64"/>
    <w:rsid w:val="004E002C"/>
    <w:rsid w:val="005225BE"/>
    <w:rsid w:val="005251A6"/>
    <w:rsid w:val="0055299B"/>
    <w:rsid w:val="00583B7D"/>
    <w:rsid w:val="00585423"/>
    <w:rsid w:val="00586A3F"/>
    <w:rsid w:val="0059696E"/>
    <w:rsid w:val="005C09D4"/>
    <w:rsid w:val="005F3E11"/>
    <w:rsid w:val="005F5998"/>
    <w:rsid w:val="00604FF3"/>
    <w:rsid w:val="00610226"/>
    <w:rsid w:val="00612502"/>
    <w:rsid w:val="006712A7"/>
    <w:rsid w:val="00695B44"/>
    <w:rsid w:val="006A2A11"/>
    <w:rsid w:val="006C5465"/>
    <w:rsid w:val="006E076C"/>
    <w:rsid w:val="00702BDA"/>
    <w:rsid w:val="00705EE6"/>
    <w:rsid w:val="00750A43"/>
    <w:rsid w:val="00756731"/>
    <w:rsid w:val="00765712"/>
    <w:rsid w:val="00775201"/>
    <w:rsid w:val="0077580A"/>
    <w:rsid w:val="007832D8"/>
    <w:rsid w:val="00794A42"/>
    <w:rsid w:val="007C1ED9"/>
    <w:rsid w:val="00813AD0"/>
    <w:rsid w:val="00814A77"/>
    <w:rsid w:val="00846F30"/>
    <w:rsid w:val="008476CA"/>
    <w:rsid w:val="00855C85"/>
    <w:rsid w:val="008617E8"/>
    <w:rsid w:val="00864DAE"/>
    <w:rsid w:val="0087229C"/>
    <w:rsid w:val="008761B5"/>
    <w:rsid w:val="00884721"/>
    <w:rsid w:val="00892EE3"/>
    <w:rsid w:val="00893618"/>
    <w:rsid w:val="008C02FB"/>
    <w:rsid w:val="008C11A6"/>
    <w:rsid w:val="008D3FA5"/>
    <w:rsid w:val="008F75F0"/>
    <w:rsid w:val="00923D66"/>
    <w:rsid w:val="00936DF0"/>
    <w:rsid w:val="009413CF"/>
    <w:rsid w:val="009469B8"/>
    <w:rsid w:val="0097788E"/>
    <w:rsid w:val="00981C35"/>
    <w:rsid w:val="00993008"/>
    <w:rsid w:val="00993036"/>
    <w:rsid w:val="009B40ED"/>
    <w:rsid w:val="009B6B2A"/>
    <w:rsid w:val="009E42A8"/>
    <w:rsid w:val="00A1439E"/>
    <w:rsid w:val="00A20523"/>
    <w:rsid w:val="00A20C54"/>
    <w:rsid w:val="00A26C62"/>
    <w:rsid w:val="00A45A2C"/>
    <w:rsid w:val="00A74CC7"/>
    <w:rsid w:val="00A7528B"/>
    <w:rsid w:val="00AC0575"/>
    <w:rsid w:val="00AC7A19"/>
    <w:rsid w:val="00AE7223"/>
    <w:rsid w:val="00AF0B07"/>
    <w:rsid w:val="00B40890"/>
    <w:rsid w:val="00B44C4F"/>
    <w:rsid w:val="00B526D0"/>
    <w:rsid w:val="00B57235"/>
    <w:rsid w:val="00B627DF"/>
    <w:rsid w:val="00B6753B"/>
    <w:rsid w:val="00B74004"/>
    <w:rsid w:val="00B813B5"/>
    <w:rsid w:val="00B92583"/>
    <w:rsid w:val="00BA1A3F"/>
    <w:rsid w:val="00BC3701"/>
    <w:rsid w:val="00BD2E37"/>
    <w:rsid w:val="00BE0074"/>
    <w:rsid w:val="00BE2542"/>
    <w:rsid w:val="00C16E1F"/>
    <w:rsid w:val="00C20018"/>
    <w:rsid w:val="00C35164"/>
    <w:rsid w:val="00C60148"/>
    <w:rsid w:val="00C92D44"/>
    <w:rsid w:val="00C932B4"/>
    <w:rsid w:val="00C95A04"/>
    <w:rsid w:val="00CB58A5"/>
    <w:rsid w:val="00D03506"/>
    <w:rsid w:val="00D3781E"/>
    <w:rsid w:val="00D77077"/>
    <w:rsid w:val="00D9728A"/>
    <w:rsid w:val="00DA3FE8"/>
    <w:rsid w:val="00DA68CA"/>
    <w:rsid w:val="00DB4245"/>
    <w:rsid w:val="00DC4A5D"/>
    <w:rsid w:val="00DF3178"/>
    <w:rsid w:val="00E13522"/>
    <w:rsid w:val="00E33529"/>
    <w:rsid w:val="00E50DBC"/>
    <w:rsid w:val="00E5196B"/>
    <w:rsid w:val="00E61995"/>
    <w:rsid w:val="00E655D9"/>
    <w:rsid w:val="00E80B5B"/>
    <w:rsid w:val="00E97215"/>
    <w:rsid w:val="00EC2D18"/>
    <w:rsid w:val="00ED047A"/>
    <w:rsid w:val="00ED1530"/>
    <w:rsid w:val="00EE7CDD"/>
    <w:rsid w:val="00EF20F1"/>
    <w:rsid w:val="00F03C1E"/>
    <w:rsid w:val="00F10603"/>
    <w:rsid w:val="00F23975"/>
    <w:rsid w:val="00F470EB"/>
    <w:rsid w:val="00F64BB9"/>
    <w:rsid w:val="00F76271"/>
    <w:rsid w:val="00F767ED"/>
    <w:rsid w:val="00F8251D"/>
    <w:rsid w:val="00FB35FF"/>
    <w:rsid w:val="00FB4281"/>
    <w:rsid w:val="00FD6D3D"/>
    <w:rsid w:val="00FD72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06F9"/>
  <w15:docId w15:val="{026758DF-8444-4F25-A9A5-1252D3F6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B44C4F"/>
    <w:pPr>
      <w:keepNext/>
      <w:widowControl w:val="0"/>
      <w:autoSpaceDE w:val="0"/>
      <w:autoSpaceDN w:val="0"/>
      <w:adjustRightInd w:val="0"/>
      <w:spacing w:before="240" w:after="240" w:line="276" w:lineRule="auto"/>
      <w:jc w:val="both"/>
      <w:outlineLvl w:val="1"/>
    </w:pPr>
    <w:rPr>
      <w:rFonts w:ascii="Arial" w:eastAsia="MS Mincho" w:hAnsi="Arial"/>
      <w:b/>
      <w:bCs/>
      <w:i/>
      <w:iCs/>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ListParagraph">
    <w:name w:val="List Paragraph"/>
    <w:basedOn w:val="Normal"/>
    <w:uiPriority w:val="1"/>
    <w:qFormat/>
    <w:rsid w:val="008617E8"/>
    <w:pPr>
      <w:numPr>
        <w:numId w:val="1"/>
      </w:numPr>
      <w:spacing w:after="120" w:line="271" w:lineRule="auto"/>
      <w:jc w:val="both"/>
    </w:pPr>
    <w:rPr>
      <w:rFonts w:ascii="Arial" w:hAnsi="Arial"/>
      <w:sz w:val="22"/>
      <w:lang w:val="en-ZA" w:eastAsia="en-ZA"/>
    </w:rPr>
  </w:style>
  <w:style w:type="character" w:styleId="Strong">
    <w:name w:val="Strong"/>
    <w:basedOn w:val="DefaultParagraphFont"/>
    <w:uiPriority w:val="22"/>
    <w:qFormat/>
    <w:rsid w:val="009469B8"/>
    <w:rPr>
      <w:b/>
      <w:bCs/>
    </w:rPr>
  </w:style>
  <w:style w:type="character" w:styleId="Emphasis">
    <w:name w:val="Emphasis"/>
    <w:basedOn w:val="DefaultParagraphFont"/>
    <w:uiPriority w:val="20"/>
    <w:qFormat/>
    <w:rsid w:val="009469B8"/>
    <w:rPr>
      <w:i/>
      <w:iCs/>
    </w:rPr>
  </w:style>
  <w:style w:type="paragraph" w:styleId="BalloonText">
    <w:name w:val="Balloon Text"/>
    <w:basedOn w:val="Normal"/>
    <w:link w:val="BalloonTextChar"/>
    <w:uiPriority w:val="99"/>
    <w:semiHidden/>
    <w:unhideWhenUsed/>
    <w:rsid w:val="00ED0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47A"/>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ED047A"/>
    <w:rPr>
      <w:color w:val="800080" w:themeColor="followedHyperlink"/>
      <w:u w:val="single"/>
    </w:rPr>
  </w:style>
  <w:style w:type="character" w:customStyle="1" w:styleId="Heading2Char">
    <w:name w:val="Heading 2 Char"/>
    <w:basedOn w:val="DefaultParagraphFont"/>
    <w:link w:val="Heading2"/>
    <w:uiPriority w:val="99"/>
    <w:rsid w:val="00B44C4F"/>
    <w:rPr>
      <w:rFonts w:eastAsia="MS Mincho" w:cs="Times New Roman"/>
      <w:b/>
      <w:bCs/>
      <w:i/>
      <w:iCs/>
      <w:sz w:val="24"/>
      <w:lang w:val="en-GB" w:eastAsia="en-GB"/>
    </w:rPr>
  </w:style>
  <w:style w:type="paragraph" w:customStyle="1" w:styleId="Default">
    <w:name w:val="Default"/>
    <w:rsid w:val="005F5998"/>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GB" w:eastAsia="ja-JP"/>
    </w:rPr>
  </w:style>
  <w:style w:type="character" w:styleId="CommentReference">
    <w:name w:val="annotation reference"/>
    <w:basedOn w:val="DefaultParagraphFont"/>
    <w:uiPriority w:val="99"/>
    <w:semiHidden/>
    <w:unhideWhenUsed/>
    <w:rsid w:val="008F75F0"/>
    <w:rPr>
      <w:sz w:val="16"/>
      <w:szCs w:val="16"/>
    </w:rPr>
  </w:style>
  <w:style w:type="paragraph" w:styleId="CommentText">
    <w:name w:val="annotation text"/>
    <w:basedOn w:val="Normal"/>
    <w:link w:val="CommentTextChar"/>
    <w:uiPriority w:val="99"/>
    <w:semiHidden/>
    <w:unhideWhenUsed/>
    <w:rsid w:val="008F75F0"/>
    <w:rPr>
      <w:sz w:val="20"/>
      <w:szCs w:val="20"/>
    </w:rPr>
  </w:style>
  <w:style w:type="character" w:customStyle="1" w:styleId="CommentTextChar">
    <w:name w:val="Comment Text Char"/>
    <w:basedOn w:val="DefaultParagraphFont"/>
    <w:link w:val="CommentText"/>
    <w:uiPriority w:val="99"/>
    <w:semiHidden/>
    <w:rsid w:val="008F75F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F75F0"/>
    <w:rPr>
      <w:b/>
      <w:bCs/>
    </w:rPr>
  </w:style>
  <w:style w:type="character" w:customStyle="1" w:styleId="CommentSubjectChar">
    <w:name w:val="Comment Subject Char"/>
    <w:basedOn w:val="CommentTextChar"/>
    <w:link w:val="CommentSubject"/>
    <w:uiPriority w:val="99"/>
    <w:semiHidden/>
    <w:rsid w:val="008F75F0"/>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BE2542"/>
    <w:pPr>
      <w:tabs>
        <w:tab w:val="center" w:pos="4513"/>
        <w:tab w:val="right" w:pos="9026"/>
      </w:tabs>
    </w:pPr>
  </w:style>
  <w:style w:type="character" w:customStyle="1" w:styleId="HeaderChar">
    <w:name w:val="Header Char"/>
    <w:basedOn w:val="DefaultParagraphFont"/>
    <w:link w:val="Header"/>
    <w:uiPriority w:val="99"/>
    <w:rsid w:val="00BE254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E2542"/>
    <w:pPr>
      <w:tabs>
        <w:tab w:val="center" w:pos="4513"/>
        <w:tab w:val="right" w:pos="9026"/>
      </w:tabs>
    </w:pPr>
  </w:style>
  <w:style w:type="character" w:customStyle="1" w:styleId="FooterChar">
    <w:name w:val="Footer Char"/>
    <w:basedOn w:val="DefaultParagraphFont"/>
    <w:link w:val="Footer"/>
    <w:uiPriority w:val="99"/>
    <w:rsid w:val="00BE2542"/>
    <w:rPr>
      <w:rFonts w:ascii="Times New Roman" w:eastAsia="Times New Roman" w:hAnsi="Times New Roman" w:cs="Times New Roman"/>
      <w:sz w:val="24"/>
      <w:szCs w:val="24"/>
      <w:lang w:val="en-US"/>
    </w:rPr>
  </w:style>
  <w:style w:type="paragraph" w:styleId="Revision">
    <w:name w:val="Revision"/>
    <w:hidden/>
    <w:uiPriority w:val="99"/>
    <w:semiHidden/>
    <w:rsid w:val="00884721"/>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E51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27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14016">
      <w:bodyDiv w:val="1"/>
      <w:marLeft w:val="0"/>
      <w:marRight w:val="0"/>
      <w:marTop w:val="0"/>
      <w:marBottom w:val="0"/>
      <w:divBdr>
        <w:top w:val="none" w:sz="0" w:space="0" w:color="auto"/>
        <w:left w:val="none" w:sz="0" w:space="0" w:color="auto"/>
        <w:bottom w:val="none" w:sz="0" w:space="0" w:color="auto"/>
        <w:right w:val="none" w:sz="0" w:space="0" w:color="auto"/>
      </w:divBdr>
    </w:div>
    <w:div w:id="317156332">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2067560746">
      <w:bodyDiv w:val="1"/>
      <w:marLeft w:val="0"/>
      <w:marRight w:val="0"/>
      <w:marTop w:val="0"/>
      <w:marBottom w:val="0"/>
      <w:divBdr>
        <w:top w:val="none" w:sz="0" w:space="0" w:color="auto"/>
        <w:left w:val="none" w:sz="0" w:space="0" w:color="auto"/>
        <w:bottom w:val="none" w:sz="0" w:space="0" w:color="auto"/>
        <w:right w:val="none" w:sz="0" w:space="0" w:color="auto"/>
      </w:divBdr>
      <w:divsChild>
        <w:div w:id="2115006258">
          <w:marLeft w:val="0"/>
          <w:marRight w:val="0"/>
          <w:marTop w:val="0"/>
          <w:marBottom w:val="0"/>
          <w:divBdr>
            <w:top w:val="none" w:sz="0" w:space="0" w:color="auto"/>
            <w:left w:val="none" w:sz="0" w:space="0" w:color="auto"/>
            <w:bottom w:val="none" w:sz="0" w:space="0" w:color="auto"/>
            <w:right w:val="none" w:sz="0" w:space="0" w:color="auto"/>
          </w:divBdr>
          <w:divsChild>
            <w:div w:id="878053566">
              <w:marLeft w:val="0"/>
              <w:marRight w:val="-95"/>
              <w:marTop w:val="0"/>
              <w:marBottom w:val="0"/>
              <w:divBdr>
                <w:top w:val="none" w:sz="0" w:space="0" w:color="auto"/>
                <w:left w:val="none" w:sz="0" w:space="0" w:color="auto"/>
                <w:bottom w:val="none" w:sz="0" w:space="0" w:color="auto"/>
                <w:right w:val="none" w:sz="0" w:space="0" w:color="auto"/>
              </w:divBdr>
              <w:divsChild>
                <w:div w:id="477066196">
                  <w:marLeft w:val="3270"/>
                  <w:marRight w:val="270"/>
                  <w:marTop w:val="0"/>
                  <w:marBottom w:val="0"/>
                  <w:divBdr>
                    <w:top w:val="none" w:sz="0" w:space="0" w:color="auto"/>
                    <w:left w:val="none" w:sz="0" w:space="0" w:color="auto"/>
                    <w:bottom w:val="none" w:sz="0" w:space="0" w:color="auto"/>
                    <w:right w:val="none" w:sz="0" w:space="0" w:color="auto"/>
                  </w:divBdr>
                  <w:divsChild>
                    <w:div w:id="14433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registry@irba.co.z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4B5E9-F7E1-4DEA-8498-02C84BD8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3</cp:revision>
  <cp:lastPrinted>2018-07-31T15:27:00Z</cp:lastPrinted>
  <dcterms:created xsi:type="dcterms:W3CDTF">2018-08-21T09:17:00Z</dcterms:created>
  <dcterms:modified xsi:type="dcterms:W3CDTF">2018-08-21T09:18:00Z</dcterms:modified>
</cp:coreProperties>
</file>