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962"/>
      </w:tblGrid>
      <w:tr w:rsidR="001B28E3" w:rsidTr="001B28E3">
        <w:tc>
          <w:tcPr>
            <w:tcW w:w="9962" w:type="dxa"/>
            <w:tcBorders>
              <w:top w:val="single" w:sz="4" w:space="0" w:color="auto"/>
              <w:left w:val="nil"/>
              <w:bottom w:val="single" w:sz="4" w:space="0" w:color="auto"/>
              <w:right w:val="nil"/>
            </w:tcBorders>
          </w:tcPr>
          <w:p w:rsidR="001B28E3" w:rsidRPr="00F76271" w:rsidRDefault="001B28E3" w:rsidP="001B28E3">
            <w:pPr>
              <w:spacing w:before="120" w:after="120" w:line="276" w:lineRule="auto"/>
              <w:jc w:val="center"/>
              <w:rPr>
                <w:rFonts w:ascii="Arial" w:hAnsi="Arial" w:cs="Arial"/>
                <w:b/>
                <w:bCs/>
                <w:color w:val="CC0000"/>
                <w:lang w:val="en-GB"/>
              </w:rPr>
            </w:pPr>
            <w:r w:rsidRPr="00F76271">
              <w:rPr>
                <w:rFonts w:ascii="Arial" w:hAnsi="Arial" w:cs="Arial"/>
                <w:b/>
                <w:bCs/>
                <w:color w:val="CC0000"/>
                <w:lang w:val="en-GB"/>
              </w:rPr>
              <w:t>INDEPENDENT REGULATORY BOARD FOR AUDITORS</w:t>
            </w:r>
          </w:p>
          <w:p w:rsidR="001B28E3" w:rsidRPr="001B28E3" w:rsidRDefault="001B28E3" w:rsidP="001B28E3">
            <w:pPr>
              <w:spacing w:before="120" w:after="120" w:line="276" w:lineRule="auto"/>
              <w:jc w:val="center"/>
              <w:rPr>
                <w:rFonts w:ascii="Arial" w:hAnsi="Arial" w:cs="Arial"/>
                <w:b/>
                <w:bCs/>
                <w:color w:val="000000"/>
                <w:lang w:val="en-GB"/>
              </w:rPr>
            </w:pPr>
            <w:r w:rsidRPr="00F76271">
              <w:rPr>
                <w:rFonts w:ascii="Arial" w:hAnsi="Arial" w:cs="Arial"/>
                <w:b/>
                <w:bCs/>
                <w:color w:val="000000"/>
                <w:lang w:val="en-GB"/>
              </w:rPr>
              <w:t>C</w:t>
            </w:r>
            <w:r>
              <w:rPr>
                <w:rFonts w:ascii="Arial" w:hAnsi="Arial" w:cs="Arial"/>
                <w:b/>
                <w:bCs/>
                <w:color w:val="000000"/>
                <w:lang w:val="en-GB"/>
              </w:rPr>
              <w:t>OMMITTEE FOR AUDITING STANDARDS</w:t>
            </w:r>
          </w:p>
        </w:tc>
      </w:tr>
    </w:tbl>
    <w:p w:rsidR="001B28E3" w:rsidRDefault="001B28E3" w:rsidP="009B40ED">
      <w:pPr>
        <w:spacing w:line="276" w:lineRule="auto"/>
        <w:rPr>
          <w:rFonts w:ascii="Arial" w:hAnsi="Arial" w:cs="Arial"/>
        </w:rPr>
      </w:pPr>
    </w:p>
    <w:tbl>
      <w:tblPr>
        <w:tblStyle w:val="TableGrid"/>
        <w:tblW w:w="0" w:type="auto"/>
        <w:tblLook w:val="04A0" w:firstRow="1" w:lastRow="0" w:firstColumn="1" w:lastColumn="0" w:noHBand="0" w:noVBand="1"/>
      </w:tblPr>
      <w:tblGrid>
        <w:gridCol w:w="9962"/>
      </w:tblGrid>
      <w:tr w:rsidR="001B28E3" w:rsidTr="00F82CD4">
        <w:tc>
          <w:tcPr>
            <w:tcW w:w="9962" w:type="dxa"/>
            <w:tcBorders>
              <w:top w:val="nil"/>
              <w:left w:val="nil"/>
              <w:bottom w:val="nil"/>
              <w:right w:val="nil"/>
            </w:tcBorders>
          </w:tcPr>
          <w:p w:rsidR="001B28E3" w:rsidRDefault="001B28E3" w:rsidP="001B28E3">
            <w:pPr>
              <w:spacing w:after="120" w:line="276" w:lineRule="auto"/>
              <w:jc w:val="center"/>
              <w:rPr>
                <w:rFonts w:ascii="Arial" w:hAnsi="Arial" w:cs="Arial"/>
                <w:b/>
                <w:sz w:val="22"/>
                <w:szCs w:val="22"/>
              </w:rPr>
            </w:pPr>
            <w:r>
              <w:rPr>
                <w:rFonts w:ascii="Arial" w:hAnsi="Arial" w:cs="Arial"/>
                <w:b/>
                <w:sz w:val="22"/>
                <w:szCs w:val="22"/>
              </w:rPr>
              <w:t xml:space="preserve">Proposed South African Auditing Practice Statement (SAAPS) 2 (Revised 2017) </w:t>
            </w:r>
          </w:p>
          <w:p w:rsidR="001B28E3" w:rsidRPr="00F76271" w:rsidRDefault="001B28E3" w:rsidP="001B28E3">
            <w:pPr>
              <w:spacing w:after="120" w:line="276" w:lineRule="auto"/>
              <w:jc w:val="center"/>
              <w:rPr>
                <w:rFonts w:ascii="Arial" w:hAnsi="Arial" w:cs="Arial"/>
                <w:b/>
                <w:bCs/>
                <w:color w:val="000000"/>
                <w:sz w:val="22"/>
                <w:szCs w:val="22"/>
              </w:rPr>
            </w:pPr>
            <w:r w:rsidRPr="00AF0B07">
              <w:rPr>
                <w:rFonts w:ascii="Arial" w:hAnsi="Arial" w:cs="Arial"/>
                <w:i/>
                <w:sz w:val="22"/>
                <w:szCs w:val="22"/>
                <w:lang w:val="en-ZA"/>
              </w:rPr>
              <w:t xml:space="preserve"> </w:t>
            </w:r>
            <w:r w:rsidRPr="00AF0B07">
              <w:rPr>
                <w:rFonts w:ascii="Arial" w:hAnsi="Arial" w:cs="Arial"/>
                <w:b/>
                <w:i/>
                <w:sz w:val="22"/>
                <w:szCs w:val="22"/>
              </w:rPr>
              <w:t>Financial Reporting Frameworks and the Auditor</w:t>
            </w:r>
            <w:r w:rsidR="00F82CD4">
              <w:rPr>
                <w:rFonts w:ascii="Arial" w:hAnsi="Arial" w:cs="Arial"/>
                <w:b/>
                <w:i/>
                <w:sz w:val="22"/>
                <w:szCs w:val="22"/>
              </w:rPr>
              <w:t>'</w:t>
            </w:r>
            <w:r w:rsidRPr="00AF0B07">
              <w:rPr>
                <w:rFonts w:ascii="Arial" w:hAnsi="Arial" w:cs="Arial"/>
                <w:b/>
                <w:i/>
                <w:sz w:val="22"/>
                <w:szCs w:val="22"/>
              </w:rPr>
              <w:t>s Report</w:t>
            </w:r>
          </w:p>
          <w:p w:rsidR="001B28E3" w:rsidRPr="00F76271" w:rsidRDefault="001B28E3" w:rsidP="001B28E3">
            <w:pPr>
              <w:spacing w:before="120" w:after="120" w:line="276" w:lineRule="auto"/>
              <w:jc w:val="center"/>
              <w:rPr>
                <w:rFonts w:ascii="Arial" w:hAnsi="Arial" w:cs="Arial"/>
                <w:sz w:val="22"/>
                <w:szCs w:val="22"/>
                <w:lang w:val="en-GB"/>
              </w:rPr>
            </w:pPr>
            <w:r w:rsidRPr="00F76271">
              <w:rPr>
                <w:rFonts w:ascii="Arial" w:hAnsi="Arial" w:cs="Arial"/>
                <w:sz w:val="22"/>
                <w:szCs w:val="22"/>
                <w:lang w:val="en-GB"/>
              </w:rPr>
              <w:t xml:space="preserve">Johannesburg / </w:t>
            </w:r>
            <w:r>
              <w:rPr>
                <w:rFonts w:ascii="Arial" w:hAnsi="Arial" w:cs="Arial"/>
                <w:sz w:val="22"/>
                <w:szCs w:val="22"/>
                <w:lang w:val="en-GB"/>
              </w:rPr>
              <w:t>31 August 2017</w:t>
            </w:r>
          </w:p>
          <w:p w:rsidR="001B28E3" w:rsidRPr="00F76271" w:rsidRDefault="001B28E3" w:rsidP="001B28E3">
            <w:pPr>
              <w:spacing w:before="120" w:after="120" w:line="276" w:lineRule="auto"/>
              <w:jc w:val="center"/>
              <w:rPr>
                <w:rFonts w:ascii="Arial" w:hAnsi="Arial" w:cs="Arial"/>
                <w:sz w:val="22"/>
                <w:szCs w:val="22"/>
                <w:lang w:val="en-GB"/>
              </w:rPr>
            </w:pPr>
          </w:p>
          <w:p w:rsidR="001B28E3" w:rsidRPr="00B44C4F" w:rsidRDefault="001B28E3" w:rsidP="001B28E3">
            <w:pPr>
              <w:pStyle w:val="NormalWeb"/>
              <w:spacing w:before="120" w:beforeAutospacing="0" w:after="120" w:afterAutospacing="0" w:line="276" w:lineRule="auto"/>
              <w:ind w:left="425"/>
              <w:jc w:val="both"/>
              <w:rPr>
                <w:rFonts w:ascii="Arial" w:hAnsi="Arial" w:cs="Arial"/>
                <w:sz w:val="22"/>
                <w:szCs w:val="22"/>
                <w:lang w:val="en-ZA"/>
              </w:rPr>
            </w:pPr>
            <w:r w:rsidRPr="00455AAE">
              <w:rPr>
                <w:rFonts w:ascii="Arial" w:hAnsi="Arial" w:cs="Arial"/>
                <w:sz w:val="22"/>
                <w:szCs w:val="22"/>
              </w:rPr>
              <w:t xml:space="preserve">The </w:t>
            </w:r>
            <w:r w:rsidRPr="0012461F">
              <w:rPr>
                <w:rFonts w:ascii="Arial" w:hAnsi="Arial" w:cs="Arial"/>
                <w:sz w:val="22"/>
                <w:szCs w:val="22"/>
              </w:rPr>
              <w:t>Independent Regulatory Board for Auditors</w:t>
            </w:r>
            <w:r w:rsidR="00F82CD4">
              <w:rPr>
                <w:rFonts w:ascii="Calibri" w:hAnsi="Calibri" w:cs="Calibri"/>
                <w:sz w:val="22"/>
                <w:szCs w:val="22"/>
              </w:rPr>
              <w:t>'</w:t>
            </w:r>
            <w:r w:rsidRPr="0012461F">
              <w:rPr>
                <w:rFonts w:ascii="Arial" w:hAnsi="Arial" w:cs="Arial"/>
                <w:sz w:val="22"/>
                <w:szCs w:val="22"/>
              </w:rPr>
              <w:t xml:space="preserve"> (IRBA) </w:t>
            </w:r>
            <w:r>
              <w:rPr>
                <w:rFonts w:ascii="Arial" w:hAnsi="Arial" w:cs="Arial"/>
                <w:sz w:val="22"/>
                <w:szCs w:val="22"/>
              </w:rPr>
              <w:t>Committee for Auditing Standards (CFAS)</w:t>
            </w:r>
            <w:r w:rsidRPr="0012461F">
              <w:rPr>
                <w:rFonts w:ascii="Arial" w:hAnsi="Arial" w:cs="Arial"/>
                <w:sz w:val="22"/>
                <w:szCs w:val="22"/>
              </w:rPr>
              <w:t xml:space="preserve"> </w:t>
            </w:r>
            <w:r w:rsidRPr="00455AAE">
              <w:rPr>
                <w:rFonts w:ascii="Arial" w:hAnsi="Arial" w:cs="Arial"/>
                <w:sz w:val="22"/>
                <w:szCs w:val="22"/>
              </w:rPr>
              <w:t xml:space="preserve">approved the release of </w:t>
            </w:r>
            <w:r>
              <w:rPr>
                <w:rFonts w:ascii="Arial" w:hAnsi="Arial" w:cs="Arial"/>
                <w:sz w:val="22"/>
                <w:szCs w:val="22"/>
              </w:rPr>
              <w:t>the</w:t>
            </w:r>
            <w:r w:rsidRPr="00455AAE">
              <w:rPr>
                <w:rFonts w:ascii="Arial" w:hAnsi="Arial" w:cs="Arial"/>
                <w:sz w:val="22"/>
                <w:szCs w:val="22"/>
              </w:rPr>
              <w:t xml:space="preserve"> </w:t>
            </w:r>
            <w:r>
              <w:rPr>
                <w:rStyle w:val="Emphasis"/>
                <w:rFonts w:ascii="Arial" w:hAnsi="Arial" w:cs="Arial"/>
                <w:sz w:val="22"/>
                <w:szCs w:val="22"/>
              </w:rPr>
              <w:t>Proposed SAAPS 2 (Revised 2017</w:t>
            </w:r>
            <w:r w:rsidRPr="00B44C4F">
              <w:rPr>
                <w:rStyle w:val="Emphasis"/>
                <w:rFonts w:ascii="Arial" w:hAnsi="Arial" w:cs="Arial"/>
                <w:sz w:val="22"/>
                <w:szCs w:val="22"/>
              </w:rPr>
              <w:t>)</w:t>
            </w:r>
            <w:r>
              <w:rPr>
                <w:rStyle w:val="Emphasis"/>
                <w:rFonts w:ascii="Arial" w:hAnsi="Arial" w:cs="Arial"/>
                <w:sz w:val="22"/>
                <w:szCs w:val="22"/>
              </w:rPr>
              <w:t>,</w:t>
            </w:r>
            <w:r w:rsidRPr="00B44C4F">
              <w:rPr>
                <w:rStyle w:val="Emphasis"/>
                <w:rFonts w:ascii="Arial" w:hAnsi="Arial" w:cs="Arial"/>
                <w:sz w:val="22"/>
                <w:szCs w:val="22"/>
              </w:rPr>
              <w:t xml:space="preserve"> </w:t>
            </w:r>
            <w:r w:rsidRPr="005652DA">
              <w:rPr>
                <w:rFonts w:ascii="Arial" w:hAnsi="Arial" w:cs="Arial"/>
                <w:i/>
                <w:sz w:val="22"/>
                <w:szCs w:val="22"/>
                <w:lang w:val="en-ZA"/>
              </w:rPr>
              <w:t>Financial Repor</w:t>
            </w:r>
            <w:r w:rsidR="00F82CD4">
              <w:rPr>
                <w:rFonts w:ascii="Arial" w:hAnsi="Arial" w:cs="Arial"/>
                <w:i/>
                <w:sz w:val="22"/>
                <w:szCs w:val="22"/>
                <w:lang w:val="en-ZA"/>
              </w:rPr>
              <w:t>ting Frameworks and the Auditor'</w:t>
            </w:r>
            <w:r w:rsidRPr="005652DA">
              <w:rPr>
                <w:rFonts w:ascii="Arial" w:hAnsi="Arial" w:cs="Arial"/>
                <w:i/>
                <w:sz w:val="22"/>
                <w:szCs w:val="22"/>
                <w:lang w:val="en-ZA"/>
              </w:rPr>
              <w:t>s Report</w:t>
            </w:r>
            <w:r w:rsidRPr="005652DA">
              <w:rPr>
                <w:rFonts w:ascii="Arial" w:hAnsi="Arial" w:cs="Arial"/>
                <w:sz w:val="22"/>
                <w:szCs w:val="22"/>
                <w:lang w:val="en-ZA"/>
              </w:rPr>
              <w:t xml:space="preserve"> </w:t>
            </w:r>
            <w:r w:rsidRPr="00695B44">
              <w:rPr>
                <w:rStyle w:val="Emphasis"/>
                <w:rFonts w:ascii="Arial" w:hAnsi="Arial" w:cs="Arial"/>
                <w:i w:val="0"/>
                <w:sz w:val="22"/>
                <w:szCs w:val="22"/>
              </w:rPr>
              <w:t>(this proposed SAAPS 2 (Revised 2017</w:t>
            </w:r>
            <w:r w:rsidRPr="00B44C4F">
              <w:rPr>
                <w:rStyle w:val="Emphasis"/>
                <w:rFonts w:ascii="Arial" w:hAnsi="Arial" w:cs="Arial"/>
                <w:sz w:val="22"/>
                <w:szCs w:val="22"/>
              </w:rPr>
              <w:t>))</w:t>
            </w:r>
            <w:r>
              <w:rPr>
                <w:rStyle w:val="Emphasis"/>
                <w:rFonts w:ascii="Arial" w:hAnsi="Arial" w:cs="Arial"/>
                <w:sz w:val="22"/>
                <w:szCs w:val="22"/>
              </w:rPr>
              <w:t>,</w:t>
            </w:r>
            <w:r>
              <w:rPr>
                <w:rFonts w:ascii="Arial" w:hAnsi="Arial" w:cs="Arial"/>
                <w:sz w:val="22"/>
                <w:szCs w:val="22"/>
              </w:rPr>
              <w:t xml:space="preserve"> in August 2017</w:t>
            </w:r>
            <w:r w:rsidRPr="00B44C4F">
              <w:rPr>
                <w:rFonts w:ascii="Arial" w:hAnsi="Arial" w:cs="Arial"/>
                <w:sz w:val="22"/>
                <w:szCs w:val="22"/>
              </w:rPr>
              <w:t xml:space="preserve"> for exposure for public comment by </w:t>
            </w:r>
            <w:r>
              <w:rPr>
                <w:rStyle w:val="Strong"/>
                <w:rFonts w:ascii="Arial" w:hAnsi="Arial" w:cs="Arial"/>
                <w:sz w:val="22"/>
                <w:szCs w:val="22"/>
              </w:rPr>
              <w:t>30 November 2017</w:t>
            </w:r>
            <w:r w:rsidRPr="00B44C4F">
              <w:rPr>
                <w:rFonts w:ascii="Arial" w:hAnsi="Arial" w:cs="Arial"/>
                <w:sz w:val="22"/>
                <w:szCs w:val="22"/>
              </w:rPr>
              <w:t>.</w:t>
            </w:r>
          </w:p>
          <w:p w:rsidR="001B28E3" w:rsidRPr="00B44C4F" w:rsidRDefault="001B28E3" w:rsidP="001B28E3">
            <w:pPr>
              <w:pStyle w:val="NormalWeb"/>
              <w:spacing w:before="120" w:beforeAutospacing="0" w:after="240" w:afterAutospacing="0" w:line="276" w:lineRule="auto"/>
              <w:ind w:left="432"/>
              <w:jc w:val="both"/>
              <w:rPr>
                <w:rFonts w:ascii="Arial" w:hAnsi="Arial" w:cs="Arial"/>
                <w:sz w:val="22"/>
                <w:szCs w:val="22"/>
              </w:rPr>
            </w:pPr>
            <w:r>
              <w:rPr>
                <w:rFonts w:ascii="Arial" w:hAnsi="Arial" w:cs="Arial"/>
                <w:sz w:val="22"/>
                <w:szCs w:val="22"/>
              </w:rPr>
              <w:t>This proposed SAAPS 2 (Revised 2017</w:t>
            </w:r>
            <w:r w:rsidRPr="00B44C4F">
              <w:rPr>
                <w:rFonts w:ascii="Arial" w:hAnsi="Arial" w:cs="Arial"/>
                <w:sz w:val="22"/>
                <w:szCs w:val="22"/>
              </w:rPr>
              <w:t xml:space="preserve">) provides guidance to registered auditors </w:t>
            </w:r>
            <w:r w:rsidRPr="005652DA">
              <w:rPr>
                <w:rFonts w:ascii="Arial" w:hAnsi="Arial" w:cs="Arial"/>
                <w:sz w:val="22"/>
                <w:szCs w:val="22"/>
                <w:lang w:val="en-ZA"/>
              </w:rPr>
              <w:t>on the application of International Standards on Auditing (ISAs) in determining the acceptability of the financial reporting framework applied in the preparation of a set of financial statements</w:t>
            </w:r>
            <w:r w:rsidRPr="00B44C4F">
              <w:rPr>
                <w:rFonts w:ascii="Arial" w:hAnsi="Arial" w:cs="Arial"/>
                <w:sz w:val="22"/>
                <w:szCs w:val="22"/>
              </w:rPr>
              <w:t>.</w:t>
            </w:r>
          </w:p>
          <w:p w:rsidR="001B28E3" w:rsidRPr="00B44C4F" w:rsidRDefault="001B28E3" w:rsidP="001B28E3">
            <w:pPr>
              <w:spacing w:before="120" w:after="120" w:line="276" w:lineRule="auto"/>
              <w:ind w:left="426"/>
              <w:rPr>
                <w:rFonts w:ascii="Arial" w:hAnsi="Arial" w:cs="Arial"/>
                <w:b/>
                <w:sz w:val="22"/>
                <w:szCs w:val="22"/>
              </w:rPr>
            </w:pPr>
            <w:r w:rsidRPr="00B44C4F">
              <w:rPr>
                <w:rFonts w:ascii="Arial" w:hAnsi="Arial" w:cs="Arial"/>
                <w:b/>
                <w:sz w:val="22"/>
                <w:szCs w:val="22"/>
              </w:rPr>
              <w:t xml:space="preserve">Revisions made to </w:t>
            </w:r>
            <w:r>
              <w:rPr>
                <w:rFonts w:ascii="Arial" w:hAnsi="Arial" w:cs="Arial"/>
                <w:b/>
                <w:sz w:val="22"/>
                <w:szCs w:val="22"/>
              </w:rPr>
              <w:t xml:space="preserve">this </w:t>
            </w:r>
            <w:r w:rsidRPr="00B44C4F">
              <w:rPr>
                <w:rFonts w:ascii="Arial" w:hAnsi="Arial" w:cs="Arial"/>
                <w:b/>
                <w:sz w:val="22"/>
                <w:szCs w:val="22"/>
              </w:rPr>
              <w:t>proposed SAAP</w:t>
            </w:r>
            <w:r>
              <w:rPr>
                <w:rFonts w:ascii="Arial" w:hAnsi="Arial" w:cs="Arial"/>
                <w:b/>
                <w:sz w:val="22"/>
                <w:szCs w:val="22"/>
              </w:rPr>
              <w:t>S 2 (Revised 2017</w:t>
            </w:r>
            <w:r w:rsidRPr="00B44C4F">
              <w:rPr>
                <w:rFonts w:ascii="Arial" w:hAnsi="Arial" w:cs="Arial"/>
                <w:b/>
                <w:sz w:val="22"/>
                <w:szCs w:val="22"/>
              </w:rPr>
              <w:t>)</w:t>
            </w:r>
          </w:p>
          <w:p w:rsidR="001B28E3" w:rsidRPr="00F10603" w:rsidRDefault="001B28E3" w:rsidP="001B28E3">
            <w:pPr>
              <w:spacing w:before="120" w:after="120" w:line="276" w:lineRule="auto"/>
              <w:ind w:left="426"/>
              <w:rPr>
                <w:rFonts w:ascii="Arial" w:hAnsi="Arial" w:cs="Arial"/>
                <w:sz w:val="22"/>
                <w:szCs w:val="22"/>
              </w:rPr>
            </w:pPr>
            <w:r>
              <w:rPr>
                <w:rFonts w:ascii="Arial" w:hAnsi="Arial" w:cs="Arial"/>
                <w:sz w:val="22"/>
                <w:szCs w:val="22"/>
              </w:rPr>
              <w:t>This proposed SAAPS 2 (Revised 2017</w:t>
            </w:r>
            <w:r w:rsidRPr="00B44C4F">
              <w:rPr>
                <w:rFonts w:ascii="Arial" w:hAnsi="Arial" w:cs="Arial"/>
                <w:sz w:val="22"/>
                <w:szCs w:val="22"/>
              </w:rPr>
              <w:t>)</w:t>
            </w:r>
            <w:r>
              <w:rPr>
                <w:rFonts w:ascii="Arial" w:hAnsi="Arial" w:cs="Arial"/>
                <w:sz w:val="22"/>
                <w:szCs w:val="22"/>
              </w:rPr>
              <w:t xml:space="preserve"> includes</w:t>
            </w:r>
            <w:r w:rsidRPr="00B44C4F">
              <w:rPr>
                <w:rFonts w:ascii="Arial" w:hAnsi="Arial" w:cs="Arial"/>
                <w:sz w:val="22"/>
                <w:szCs w:val="22"/>
              </w:rPr>
              <w:t>:</w:t>
            </w:r>
          </w:p>
          <w:p w:rsidR="001B28E3" w:rsidRPr="005652DA" w:rsidRDefault="001B28E3" w:rsidP="001B28E3">
            <w:pPr>
              <w:pStyle w:val="ListParagraph"/>
              <w:numPr>
                <w:ilvl w:val="0"/>
                <w:numId w:val="5"/>
              </w:numPr>
              <w:spacing w:before="120" w:line="276" w:lineRule="auto"/>
              <w:ind w:left="900" w:hanging="450"/>
              <w:rPr>
                <w:rFonts w:cs="Arial"/>
                <w:szCs w:val="22"/>
              </w:rPr>
            </w:pPr>
            <w:r w:rsidRPr="005652DA">
              <w:rPr>
                <w:rFonts w:cs="Arial"/>
                <w:szCs w:val="22"/>
              </w:rPr>
              <w:t xml:space="preserve">Conforming amendments arising </w:t>
            </w:r>
            <w:r w:rsidRPr="004B1E93">
              <w:rPr>
                <w:rFonts w:cs="Arial"/>
                <w:szCs w:val="22"/>
              </w:rPr>
              <w:t>from the withdrawal of the application of</w:t>
            </w:r>
            <w:r w:rsidR="00F82CD4">
              <w:rPr>
                <w:rFonts w:cs="Arial"/>
                <w:szCs w:val="22"/>
              </w:rPr>
              <w:t xml:space="preserve"> Statements of GAAP called the 'GAAP Reporting Framework'</w:t>
            </w:r>
            <w:r w:rsidRPr="004B1E93">
              <w:rPr>
                <w:rFonts w:cs="Arial"/>
                <w:szCs w:val="22"/>
              </w:rPr>
              <w:t xml:space="preserve"> from 1 April 2018</w:t>
            </w:r>
            <w:r w:rsidRPr="005652DA">
              <w:rPr>
                <w:rFonts w:cs="Arial"/>
                <w:szCs w:val="22"/>
              </w:rPr>
              <w:t>.</w:t>
            </w:r>
          </w:p>
          <w:p w:rsidR="001B28E3" w:rsidRPr="005652DA" w:rsidRDefault="001B28E3" w:rsidP="001B28E3">
            <w:pPr>
              <w:pStyle w:val="ListParagraph"/>
              <w:numPr>
                <w:ilvl w:val="0"/>
                <w:numId w:val="5"/>
              </w:numPr>
              <w:spacing w:before="120" w:line="276" w:lineRule="auto"/>
              <w:ind w:left="900" w:hanging="450"/>
              <w:rPr>
                <w:rFonts w:cs="Arial"/>
                <w:szCs w:val="22"/>
              </w:rPr>
            </w:pPr>
            <w:r w:rsidRPr="005652DA">
              <w:rPr>
                <w:rFonts w:cs="Arial"/>
                <w:szCs w:val="22"/>
              </w:rPr>
              <w:t>Conforming amendments arising from the introduction of the Modified Cash Standard by Nat</w:t>
            </w:r>
            <w:r w:rsidR="00F82CD4">
              <w:rPr>
                <w:rFonts w:cs="Arial"/>
                <w:szCs w:val="22"/>
              </w:rPr>
              <w:t>ional Treasury in January 2015.</w:t>
            </w:r>
          </w:p>
          <w:p w:rsidR="001B28E3" w:rsidRPr="005652DA" w:rsidRDefault="001B28E3" w:rsidP="001B28E3">
            <w:pPr>
              <w:pStyle w:val="ListParagraph"/>
              <w:numPr>
                <w:ilvl w:val="0"/>
                <w:numId w:val="5"/>
              </w:numPr>
              <w:spacing w:before="120" w:line="276" w:lineRule="auto"/>
              <w:ind w:left="900" w:hanging="450"/>
              <w:rPr>
                <w:rFonts w:cs="Arial"/>
                <w:szCs w:val="22"/>
              </w:rPr>
            </w:pPr>
            <w:r w:rsidRPr="005652DA">
              <w:rPr>
                <w:rFonts w:cs="Arial"/>
                <w:szCs w:val="22"/>
              </w:rPr>
              <w:t xml:space="preserve">An update of the reference from the </w:t>
            </w:r>
            <w:r w:rsidRPr="00993036">
              <w:rPr>
                <w:rFonts w:cs="Arial"/>
                <w:i/>
                <w:szCs w:val="22"/>
              </w:rPr>
              <w:t xml:space="preserve">International Framework for Assurance Engagements </w:t>
            </w:r>
            <w:r w:rsidRPr="00285B0C">
              <w:rPr>
                <w:rFonts w:cs="Arial"/>
                <w:szCs w:val="22"/>
              </w:rPr>
              <w:t>(the Framework)</w:t>
            </w:r>
            <w:r w:rsidRPr="005652DA">
              <w:rPr>
                <w:rFonts w:cs="Arial"/>
                <w:szCs w:val="22"/>
              </w:rPr>
              <w:t xml:space="preserve"> to ISA 210</w:t>
            </w:r>
            <w:r w:rsidRPr="00993036">
              <w:rPr>
                <w:rFonts w:cs="Arial"/>
                <w:i/>
                <w:szCs w:val="22"/>
              </w:rPr>
              <w:t>, Agreeing the Terms of Audit Engagements</w:t>
            </w:r>
            <w:r w:rsidRPr="00F10603">
              <w:rPr>
                <w:rFonts w:cs="Arial"/>
                <w:szCs w:val="22"/>
              </w:rPr>
              <w:t xml:space="preserve">, </w:t>
            </w:r>
            <w:r w:rsidRPr="005652DA">
              <w:rPr>
                <w:rFonts w:cs="Arial"/>
                <w:szCs w:val="22"/>
              </w:rPr>
              <w:t xml:space="preserve">regarding characteristics of suitable criteria for a financial reporting framework. This is </w:t>
            </w:r>
            <w:proofErr w:type="gramStart"/>
            <w:r w:rsidRPr="005652DA">
              <w:rPr>
                <w:rFonts w:cs="Arial"/>
                <w:szCs w:val="22"/>
              </w:rPr>
              <w:t>as a result of</w:t>
            </w:r>
            <w:proofErr w:type="gramEnd"/>
            <w:r w:rsidRPr="005652DA">
              <w:rPr>
                <w:rFonts w:cs="Arial"/>
                <w:szCs w:val="22"/>
              </w:rPr>
              <w:t xml:space="preserve"> the </w:t>
            </w:r>
            <w:r w:rsidRPr="00285B0C">
              <w:rPr>
                <w:rFonts w:cs="Arial"/>
                <w:szCs w:val="22"/>
              </w:rPr>
              <w:t>Framework</w:t>
            </w:r>
            <w:r w:rsidRPr="00F10603">
              <w:rPr>
                <w:rFonts w:cs="Arial"/>
                <w:szCs w:val="22"/>
              </w:rPr>
              <w:t xml:space="preserve"> </w:t>
            </w:r>
            <w:r w:rsidRPr="005652DA">
              <w:rPr>
                <w:rFonts w:cs="Arial"/>
                <w:szCs w:val="22"/>
              </w:rPr>
              <w:t>having been revised to encapsulate assurance engagements other than audits or reviews of his</w:t>
            </w:r>
            <w:r w:rsidR="00F82CD4">
              <w:rPr>
                <w:rFonts w:cs="Arial"/>
                <w:szCs w:val="22"/>
              </w:rPr>
              <w:t>torical financial information.</w:t>
            </w:r>
          </w:p>
          <w:p w:rsidR="001B28E3" w:rsidRPr="005652DA" w:rsidRDefault="001B28E3" w:rsidP="001B28E3">
            <w:pPr>
              <w:pStyle w:val="ListParagraph"/>
              <w:numPr>
                <w:ilvl w:val="0"/>
                <w:numId w:val="5"/>
              </w:numPr>
              <w:spacing w:before="120" w:line="276" w:lineRule="auto"/>
              <w:ind w:left="900" w:hanging="450"/>
              <w:rPr>
                <w:rFonts w:cs="Arial"/>
                <w:szCs w:val="22"/>
              </w:rPr>
            </w:pPr>
            <w:r w:rsidRPr="005652DA">
              <w:rPr>
                <w:rFonts w:cs="Arial"/>
                <w:szCs w:val="22"/>
              </w:rPr>
              <w:t>Conforming amendments, where considered necessary, arising from the revision of the following ISAs:</w:t>
            </w:r>
          </w:p>
          <w:p w:rsidR="001B28E3" w:rsidRPr="005652DA" w:rsidRDefault="001B28E3" w:rsidP="001B28E3">
            <w:pPr>
              <w:pStyle w:val="ListParagraph"/>
              <w:numPr>
                <w:ilvl w:val="1"/>
                <w:numId w:val="5"/>
              </w:numPr>
              <w:spacing w:before="120" w:line="276" w:lineRule="auto"/>
              <w:ind w:left="1440" w:hanging="540"/>
              <w:rPr>
                <w:rFonts w:cs="Arial"/>
                <w:szCs w:val="22"/>
              </w:rPr>
            </w:pPr>
            <w:r w:rsidRPr="005652DA">
              <w:rPr>
                <w:rFonts w:cs="Arial"/>
                <w:szCs w:val="22"/>
              </w:rPr>
              <w:t xml:space="preserve">ISA 700 (Revised), </w:t>
            </w:r>
            <w:r w:rsidRPr="00F10603">
              <w:rPr>
                <w:rFonts w:cs="Arial"/>
                <w:i/>
                <w:szCs w:val="22"/>
              </w:rPr>
              <w:t>Forming an Opinion and Reporting on Financial Statements</w:t>
            </w:r>
            <w:r w:rsidRPr="005652DA">
              <w:rPr>
                <w:rFonts w:cs="Arial"/>
                <w:szCs w:val="22"/>
              </w:rPr>
              <w:t>;</w:t>
            </w:r>
          </w:p>
          <w:p w:rsidR="001B28E3" w:rsidRPr="005652DA" w:rsidRDefault="001B28E3" w:rsidP="001B28E3">
            <w:pPr>
              <w:pStyle w:val="ListParagraph"/>
              <w:numPr>
                <w:ilvl w:val="1"/>
                <w:numId w:val="5"/>
              </w:numPr>
              <w:spacing w:before="120" w:line="276" w:lineRule="auto"/>
              <w:ind w:left="1440" w:hanging="540"/>
              <w:rPr>
                <w:rFonts w:cs="Arial"/>
                <w:szCs w:val="22"/>
              </w:rPr>
            </w:pPr>
            <w:r w:rsidRPr="00F10603">
              <w:rPr>
                <w:rFonts w:cs="Arial"/>
                <w:szCs w:val="22"/>
              </w:rPr>
              <w:t xml:space="preserve">ISA 701, </w:t>
            </w:r>
            <w:r w:rsidRPr="00F10603">
              <w:rPr>
                <w:rFonts w:cs="Arial"/>
                <w:i/>
                <w:szCs w:val="22"/>
              </w:rPr>
              <w:t>Communicating Key Audit Mat</w:t>
            </w:r>
            <w:r w:rsidR="00F82CD4">
              <w:rPr>
                <w:rFonts w:cs="Arial"/>
                <w:i/>
                <w:szCs w:val="22"/>
              </w:rPr>
              <w:t>ters in the Independent Auditor'</w:t>
            </w:r>
            <w:r w:rsidRPr="00F10603">
              <w:rPr>
                <w:rFonts w:cs="Arial"/>
                <w:i/>
                <w:szCs w:val="22"/>
              </w:rPr>
              <w:t>s Report</w:t>
            </w:r>
            <w:r w:rsidRPr="005652DA">
              <w:rPr>
                <w:rFonts w:cs="Arial"/>
                <w:szCs w:val="22"/>
              </w:rPr>
              <w:t>;</w:t>
            </w:r>
          </w:p>
          <w:p w:rsidR="001B28E3" w:rsidRPr="005652DA" w:rsidRDefault="001B28E3" w:rsidP="001B28E3">
            <w:pPr>
              <w:pStyle w:val="ListParagraph"/>
              <w:numPr>
                <w:ilvl w:val="1"/>
                <w:numId w:val="5"/>
              </w:numPr>
              <w:spacing w:before="120" w:line="276" w:lineRule="auto"/>
              <w:ind w:left="1440" w:hanging="540"/>
              <w:rPr>
                <w:rFonts w:cs="Arial"/>
                <w:szCs w:val="22"/>
              </w:rPr>
            </w:pPr>
            <w:r w:rsidRPr="005652DA">
              <w:rPr>
                <w:rFonts w:cs="Arial"/>
                <w:szCs w:val="22"/>
              </w:rPr>
              <w:t xml:space="preserve">ISA 705 (Revised), </w:t>
            </w:r>
            <w:r w:rsidRPr="00F10603">
              <w:rPr>
                <w:rFonts w:cs="Arial"/>
                <w:i/>
                <w:szCs w:val="22"/>
              </w:rPr>
              <w:t>Modifications to the Opi</w:t>
            </w:r>
            <w:r w:rsidR="00F82CD4">
              <w:rPr>
                <w:rFonts w:cs="Arial"/>
                <w:i/>
                <w:szCs w:val="22"/>
              </w:rPr>
              <w:t>nion in the Independent Auditor'</w:t>
            </w:r>
            <w:r w:rsidRPr="00F10603">
              <w:rPr>
                <w:rFonts w:cs="Arial"/>
                <w:i/>
                <w:szCs w:val="22"/>
              </w:rPr>
              <w:t>s Report</w:t>
            </w:r>
            <w:r w:rsidRPr="005652DA">
              <w:rPr>
                <w:rFonts w:cs="Arial"/>
                <w:szCs w:val="22"/>
              </w:rPr>
              <w:t>;</w:t>
            </w:r>
          </w:p>
          <w:p w:rsidR="001B28E3" w:rsidRPr="005652DA" w:rsidRDefault="001B28E3" w:rsidP="001B28E3">
            <w:pPr>
              <w:pStyle w:val="ListParagraph"/>
              <w:numPr>
                <w:ilvl w:val="1"/>
                <w:numId w:val="5"/>
              </w:numPr>
              <w:spacing w:before="120" w:line="276" w:lineRule="auto"/>
              <w:ind w:left="1440" w:hanging="540"/>
              <w:rPr>
                <w:rFonts w:cs="Arial"/>
                <w:szCs w:val="22"/>
              </w:rPr>
            </w:pPr>
            <w:r w:rsidRPr="005652DA">
              <w:rPr>
                <w:rFonts w:cs="Arial"/>
                <w:szCs w:val="22"/>
              </w:rPr>
              <w:t xml:space="preserve">ISA 706 (Revised), </w:t>
            </w:r>
            <w:r w:rsidRPr="00F10603">
              <w:rPr>
                <w:rFonts w:cs="Arial"/>
                <w:i/>
                <w:szCs w:val="22"/>
              </w:rPr>
              <w:t>Emphasis of Matter Paragraphs and Other Matter Paragr</w:t>
            </w:r>
            <w:r w:rsidR="00F82CD4">
              <w:rPr>
                <w:rFonts w:cs="Arial"/>
                <w:i/>
                <w:szCs w:val="22"/>
              </w:rPr>
              <w:t>aphs in the Independent Auditor'</w:t>
            </w:r>
            <w:r w:rsidRPr="00F10603">
              <w:rPr>
                <w:rFonts w:cs="Arial"/>
                <w:i/>
                <w:szCs w:val="22"/>
              </w:rPr>
              <w:t>s Report</w:t>
            </w:r>
            <w:r w:rsidR="00F82CD4">
              <w:rPr>
                <w:rFonts w:cs="Arial"/>
                <w:szCs w:val="22"/>
              </w:rPr>
              <w:t>; and</w:t>
            </w:r>
          </w:p>
          <w:p w:rsidR="001B28E3" w:rsidRPr="005652DA" w:rsidRDefault="001B28E3" w:rsidP="001B28E3">
            <w:pPr>
              <w:pStyle w:val="ListParagraph"/>
              <w:numPr>
                <w:ilvl w:val="1"/>
                <w:numId w:val="5"/>
              </w:numPr>
              <w:spacing w:before="120" w:line="276" w:lineRule="auto"/>
              <w:ind w:left="1440" w:hanging="540"/>
              <w:rPr>
                <w:rFonts w:cs="Arial"/>
                <w:szCs w:val="22"/>
              </w:rPr>
            </w:pPr>
            <w:r w:rsidRPr="005652DA">
              <w:rPr>
                <w:rFonts w:cs="Arial"/>
                <w:szCs w:val="22"/>
              </w:rPr>
              <w:t xml:space="preserve">ISA 800 (Revised), </w:t>
            </w:r>
            <w:r w:rsidRPr="00F10603">
              <w:rPr>
                <w:rFonts w:cs="Arial"/>
                <w:i/>
                <w:szCs w:val="22"/>
              </w:rPr>
              <w:t>Special Considerations</w:t>
            </w:r>
            <w:r w:rsidR="00F82CD4">
              <w:rPr>
                <w:rFonts w:cs="Arial"/>
                <w:i/>
                <w:szCs w:val="22"/>
              </w:rPr>
              <w:t xml:space="preserve"> - </w:t>
            </w:r>
            <w:r w:rsidRPr="00F10603">
              <w:rPr>
                <w:rFonts w:cs="Arial"/>
                <w:i/>
                <w:szCs w:val="22"/>
              </w:rPr>
              <w:t>Audits of Financial Statements Prepared in Accordance with Special Purpose Frameworks</w:t>
            </w:r>
            <w:r w:rsidR="00F82CD4">
              <w:rPr>
                <w:rFonts w:cs="Arial"/>
                <w:szCs w:val="22"/>
              </w:rPr>
              <w:t>.</w:t>
            </w:r>
          </w:p>
          <w:p w:rsidR="001B28E3" w:rsidRDefault="001B28E3" w:rsidP="001B28E3">
            <w:pPr>
              <w:pStyle w:val="NormalWeb"/>
              <w:spacing w:before="120" w:beforeAutospacing="0" w:after="240" w:afterAutospacing="0" w:line="276" w:lineRule="auto"/>
              <w:ind w:left="432"/>
              <w:jc w:val="both"/>
              <w:rPr>
                <w:rFonts w:ascii="Arial" w:hAnsi="Arial" w:cs="Arial"/>
                <w:sz w:val="22"/>
                <w:szCs w:val="22"/>
              </w:rPr>
            </w:pPr>
            <w:r w:rsidRPr="00F10603">
              <w:rPr>
                <w:rFonts w:ascii="Arial" w:hAnsi="Arial" w:cs="Arial"/>
                <w:sz w:val="22"/>
                <w:szCs w:val="22"/>
              </w:rPr>
              <w:t>Th</w:t>
            </w:r>
            <w:r>
              <w:rPr>
                <w:rFonts w:ascii="Arial" w:hAnsi="Arial" w:cs="Arial"/>
                <w:sz w:val="22"/>
                <w:szCs w:val="22"/>
              </w:rPr>
              <w:t>e abovementioned</w:t>
            </w:r>
            <w:r w:rsidRPr="00F10603">
              <w:rPr>
                <w:rFonts w:ascii="Arial" w:hAnsi="Arial" w:cs="Arial"/>
                <w:sz w:val="22"/>
                <w:szCs w:val="22"/>
              </w:rPr>
              <w:t xml:space="preserve"> </w:t>
            </w:r>
            <w:r>
              <w:rPr>
                <w:rFonts w:ascii="Arial" w:hAnsi="Arial" w:cs="Arial"/>
                <w:sz w:val="22"/>
                <w:szCs w:val="22"/>
              </w:rPr>
              <w:t xml:space="preserve">ISAs </w:t>
            </w:r>
            <w:r w:rsidRPr="00F10603">
              <w:rPr>
                <w:rFonts w:ascii="Arial" w:hAnsi="Arial" w:cs="Arial"/>
                <w:sz w:val="22"/>
                <w:szCs w:val="22"/>
              </w:rPr>
              <w:t>are effective for audits of financial statements for periods ending on or after 15 December 2016.</w:t>
            </w:r>
          </w:p>
          <w:p w:rsidR="001B28E3" w:rsidRDefault="001B28E3" w:rsidP="001B28E3">
            <w:pPr>
              <w:pStyle w:val="NormalWeb"/>
              <w:spacing w:before="120" w:beforeAutospacing="0" w:after="120" w:afterAutospacing="0" w:line="276" w:lineRule="auto"/>
              <w:ind w:left="426"/>
              <w:jc w:val="both"/>
              <w:rPr>
                <w:rFonts w:ascii="Arial" w:hAnsi="Arial" w:cs="Arial"/>
                <w:b/>
                <w:sz w:val="22"/>
                <w:szCs w:val="22"/>
              </w:rPr>
            </w:pPr>
            <w:r>
              <w:rPr>
                <w:rFonts w:ascii="Arial" w:hAnsi="Arial" w:cs="Arial"/>
                <w:b/>
                <w:sz w:val="22"/>
                <w:szCs w:val="22"/>
              </w:rPr>
              <w:t>Proposed effective date</w:t>
            </w:r>
          </w:p>
          <w:p w:rsidR="001B28E3" w:rsidRDefault="001B28E3" w:rsidP="001B28E3">
            <w:pPr>
              <w:pStyle w:val="Default"/>
              <w:spacing w:before="120" w:after="120" w:line="276" w:lineRule="auto"/>
              <w:ind w:left="426"/>
              <w:jc w:val="both"/>
              <w:rPr>
                <w:rFonts w:ascii="Arial" w:hAnsi="Arial" w:cs="Arial"/>
                <w:sz w:val="22"/>
                <w:szCs w:val="22"/>
              </w:rPr>
            </w:pPr>
            <w:r w:rsidRPr="00C86DC1">
              <w:rPr>
                <w:rFonts w:ascii="Arial" w:hAnsi="Arial" w:cs="Arial"/>
                <w:sz w:val="22"/>
                <w:szCs w:val="22"/>
              </w:rPr>
              <w:lastRenderedPageBreak/>
              <w:t>Depending on comments received, it is anticipated that the final SAAPS</w:t>
            </w:r>
            <w:r>
              <w:rPr>
                <w:rFonts w:ascii="Arial" w:hAnsi="Arial" w:cs="Arial"/>
                <w:sz w:val="22"/>
                <w:szCs w:val="22"/>
              </w:rPr>
              <w:t xml:space="preserve"> 2 (Revised 2017)</w:t>
            </w:r>
            <w:r w:rsidRPr="00C86DC1">
              <w:rPr>
                <w:rFonts w:ascii="Arial" w:hAnsi="Arial" w:cs="Arial"/>
                <w:sz w:val="22"/>
                <w:szCs w:val="22"/>
              </w:rPr>
              <w:t xml:space="preserve"> </w:t>
            </w:r>
            <w:r>
              <w:rPr>
                <w:rFonts w:ascii="Arial" w:hAnsi="Arial" w:cs="Arial"/>
                <w:sz w:val="22"/>
                <w:szCs w:val="22"/>
              </w:rPr>
              <w:t>will</w:t>
            </w:r>
            <w:r w:rsidRPr="00C86DC1">
              <w:rPr>
                <w:rFonts w:ascii="Arial" w:hAnsi="Arial" w:cs="Arial"/>
                <w:sz w:val="22"/>
                <w:szCs w:val="22"/>
              </w:rPr>
              <w:t xml:space="preserve"> be </w:t>
            </w:r>
            <w:r w:rsidRPr="00C86DC1">
              <w:rPr>
                <w:rFonts w:ascii="Arial" w:eastAsia="Times New Roman" w:hAnsi="Arial" w:cs="Arial"/>
                <w:sz w:val="22"/>
                <w:szCs w:val="22"/>
                <w:lang w:val="en-ZA" w:eastAsia="en-ZA"/>
              </w:rPr>
              <w:t>approve</w:t>
            </w:r>
            <w:r>
              <w:rPr>
                <w:rFonts w:ascii="Arial" w:eastAsia="Times New Roman" w:hAnsi="Arial" w:cs="Arial"/>
                <w:sz w:val="22"/>
                <w:szCs w:val="22"/>
                <w:lang w:val="en-ZA" w:eastAsia="en-ZA"/>
              </w:rPr>
              <w:t>d</w:t>
            </w:r>
            <w:r w:rsidRPr="00C86DC1">
              <w:rPr>
                <w:rFonts w:ascii="Arial" w:eastAsia="Times New Roman" w:hAnsi="Arial" w:cs="Arial"/>
                <w:sz w:val="22"/>
                <w:szCs w:val="22"/>
                <w:lang w:val="en-ZA" w:eastAsia="en-ZA"/>
              </w:rPr>
              <w:t xml:space="preserve"> </w:t>
            </w:r>
            <w:r>
              <w:rPr>
                <w:rFonts w:ascii="Arial" w:eastAsia="Times New Roman" w:hAnsi="Arial" w:cs="Arial"/>
                <w:sz w:val="22"/>
                <w:szCs w:val="22"/>
                <w:lang w:val="en-ZA" w:eastAsia="en-ZA"/>
              </w:rPr>
              <w:t xml:space="preserve">by the CFAS in </w:t>
            </w:r>
            <w:r>
              <w:rPr>
                <w:rFonts w:ascii="Arial" w:hAnsi="Arial" w:cs="Arial"/>
                <w:sz w:val="22"/>
                <w:szCs w:val="22"/>
              </w:rPr>
              <w:t>March 2018 and issued in April 2018,</w:t>
            </w:r>
            <w:r w:rsidRPr="005F5998">
              <w:rPr>
                <w:rFonts w:ascii="Arial" w:hAnsi="Arial" w:cs="Arial"/>
                <w:sz w:val="22"/>
                <w:szCs w:val="22"/>
              </w:rPr>
              <w:t xml:space="preserve"> with</w:t>
            </w:r>
            <w:r w:rsidRPr="005F5998">
              <w:rPr>
                <w:rFonts w:ascii="Arial" w:eastAsia="Times New Roman" w:hAnsi="Arial" w:cs="Arial"/>
                <w:sz w:val="22"/>
                <w:szCs w:val="22"/>
                <w:lang w:val="en-ZA" w:eastAsia="en-ZA"/>
              </w:rPr>
              <w:t xml:space="preserve"> such approval and issue being noted at the subsequent meeting</w:t>
            </w:r>
            <w:r w:rsidRPr="00C86DC1">
              <w:rPr>
                <w:rFonts w:ascii="Arial" w:eastAsia="Times New Roman" w:hAnsi="Arial" w:cs="Arial"/>
                <w:sz w:val="22"/>
                <w:szCs w:val="22"/>
                <w:lang w:val="en-ZA" w:eastAsia="en-ZA"/>
              </w:rPr>
              <w:t xml:space="preserve"> of the IRBA Board</w:t>
            </w:r>
            <w:r w:rsidR="00F82CD4">
              <w:rPr>
                <w:rFonts w:ascii="Arial" w:hAnsi="Arial" w:cs="Arial"/>
                <w:sz w:val="22"/>
                <w:szCs w:val="22"/>
              </w:rPr>
              <w:t>.</w:t>
            </w:r>
          </w:p>
          <w:p w:rsidR="001B28E3" w:rsidRDefault="001B28E3" w:rsidP="001B28E3">
            <w:pPr>
              <w:pStyle w:val="NormalWeb"/>
              <w:spacing w:before="120" w:beforeAutospacing="0" w:after="360" w:afterAutospacing="0" w:line="276" w:lineRule="auto"/>
              <w:ind w:left="432"/>
              <w:jc w:val="both"/>
              <w:rPr>
                <w:rFonts w:ascii="Arial" w:hAnsi="Arial" w:cs="Arial"/>
                <w:b/>
                <w:sz w:val="22"/>
                <w:szCs w:val="22"/>
              </w:rPr>
            </w:pPr>
            <w:r w:rsidRPr="00C86DC1">
              <w:rPr>
                <w:rFonts w:ascii="Arial" w:hAnsi="Arial" w:cs="Arial"/>
                <w:sz w:val="22"/>
                <w:szCs w:val="22"/>
              </w:rPr>
              <w:t>It is expected that the effective date will correspond with th</w:t>
            </w:r>
            <w:r>
              <w:rPr>
                <w:rFonts w:ascii="Arial" w:hAnsi="Arial" w:cs="Arial"/>
                <w:sz w:val="22"/>
                <w:szCs w:val="22"/>
              </w:rPr>
              <w:t>e effective date for the withdrawal of the application of Statements of GAAP</w:t>
            </w:r>
            <w:r w:rsidRPr="00C86DC1">
              <w:rPr>
                <w:rFonts w:ascii="Arial" w:hAnsi="Arial" w:cs="Arial"/>
                <w:sz w:val="22"/>
                <w:szCs w:val="22"/>
              </w:rPr>
              <w:t>, being effective for audits of financial statements f</w:t>
            </w:r>
            <w:r>
              <w:rPr>
                <w:rFonts w:ascii="Arial" w:hAnsi="Arial" w:cs="Arial"/>
                <w:sz w:val="22"/>
                <w:szCs w:val="22"/>
              </w:rPr>
              <w:t>or periods ending on or after 1 April 2018</w:t>
            </w:r>
            <w:r w:rsidRPr="00C86DC1">
              <w:rPr>
                <w:rFonts w:ascii="Arial" w:hAnsi="Arial" w:cs="Arial"/>
                <w:sz w:val="22"/>
                <w:szCs w:val="22"/>
              </w:rPr>
              <w:t xml:space="preserve">. </w:t>
            </w:r>
            <w:r>
              <w:rPr>
                <w:rFonts w:ascii="Arial" w:hAnsi="Arial" w:cs="Arial"/>
                <w:sz w:val="22"/>
                <w:szCs w:val="22"/>
              </w:rPr>
              <w:t xml:space="preserve">As with early adoption of the new and revised </w:t>
            </w:r>
            <w:r w:rsidRPr="00C86DC1">
              <w:rPr>
                <w:rFonts w:ascii="Arial" w:hAnsi="Arial" w:cs="Arial"/>
                <w:sz w:val="22"/>
                <w:szCs w:val="22"/>
              </w:rPr>
              <w:t xml:space="preserve">ISAs </w:t>
            </w:r>
            <w:r>
              <w:rPr>
                <w:rFonts w:ascii="Arial" w:hAnsi="Arial" w:cs="Arial"/>
                <w:sz w:val="22"/>
                <w:szCs w:val="22"/>
              </w:rPr>
              <w:t>permitted</w:t>
            </w:r>
            <w:r w:rsidRPr="00C86DC1">
              <w:rPr>
                <w:rFonts w:ascii="Arial" w:hAnsi="Arial" w:cs="Arial"/>
                <w:sz w:val="22"/>
                <w:szCs w:val="22"/>
              </w:rPr>
              <w:t xml:space="preserve"> by the IAASB</w:t>
            </w:r>
            <w:r>
              <w:rPr>
                <w:rFonts w:ascii="Arial" w:hAnsi="Arial" w:cs="Arial"/>
                <w:sz w:val="22"/>
                <w:szCs w:val="22"/>
              </w:rPr>
              <w:t>, early adoption of this proposed SAAPS 2 (Revised 2017) will also be permitted where the auditor has early adopted the underlying suite of new and revised IAASB standards.</w:t>
            </w:r>
          </w:p>
          <w:p w:rsidR="001B28E3" w:rsidRPr="00376943" w:rsidRDefault="001B28E3" w:rsidP="001B28E3">
            <w:pPr>
              <w:pStyle w:val="NormalWeb"/>
              <w:spacing w:before="120" w:beforeAutospacing="0" w:after="120" w:afterAutospacing="0" w:line="276" w:lineRule="auto"/>
              <w:ind w:left="426"/>
              <w:jc w:val="both"/>
              <w:rPr>
                <w:rFonts w:ascii="Arial" w:hAnsi="Arial" w:cs="Arial"/>
                <w:b/>
                <w:sz w:val="22"/>
                <w:szCs w:val="22"/>
              </w:rPr>
            </w:pPr>
            <w:r w:rsidRPr="00376943">
              <w:rPr>
                <w:rFonts w:ascii="Arial" w:hAnsi="Arial" w:cs="Arial"/>
                <w:b/>
                <w:sz w:val="22"/>
                <w:szCs w:val="22"/>
              </w:rPr>
              <w:t>Request for comment</w:t>
            </w:r>
          </w:p>
          <w:p w:rsidR="001B28E3" w:rsidRPr="00F82CD4" w:rsidRDefault="001B28E3" w:rsidP="001B28E3">
            <w:pPr>
              <w:pStyle w:val="NormalWeb"/>
              <w:spacing w:before="120" w:beforeAutospacing="0" w:after="120" w:afterAutospacing="0" w:line="276" w:lineRule="auto"/>
              <w:ind w:left="426"/>
              <w:jc w:val="both"/>
              <w:rPr>
                <w:rFonts w:ascii="Arial" w:hAnsi="Arial" w:cs="Arial"/>
                <w:sz w:val="22"/>
                <w:szCs w:val="22"/>
              </w:rPr>
            </w:pPr>
            <w:r w:rsidRPr="00F82CD4">
              <w:rPr>
                <w:rFonts w:ascii="Arial" w:hAnsi="Arial" w:cs="Arial"/>
                <w:sz w:val="22"/>
                <w:szCs w:val="22"/>
              </w:rPr>
              <w:t>The CFAS welcomes comments on all matters addressed in this proposed SAAPS 2 (Revised 2017), and seeks responses to one specific question that is set out in the Explanatory Memorandum of this proposed SAAPS 2 (Revised 2017)</w:t>
            </w:r>
            <w:r w:rsidR="00F82CD4" w:rsidRPr="00F82CD4">
              <w:rPr>
                <w:rFonts w:ascii="Arial" w:hAnsi="Arial" w:cs="Arial"/>
                <w:sz w:val="22"/>
                <w:szCs w:val="22"/>
              </w:rPr>
              <w:t>.</w:t>
            </w:r>
          </w:p>
          <w:p w:rsidR="001B28E3" w:rsidRPr="00F82CD4" w:rsidRDefault="001B28E3" w:rsidP="001B28E3">
            <w:pPr>
              <w:pStyle w:val="NormalWeb"/>
              <w:spacing w:before="120" w:beforeAutospacing="0" w:after="120" w:afterAutospacing="0" w:line="276" w:lineRule="auto"/>
              <w:ind w:left="425"/>
              <w:jc w:val="both"/>
              <w:rPr>
                <w:rFonts w:ascii="Arial" w:hAnsi="Arial" w:cs="Arial"/>
                <w:sz w:val="22"/>
                <w:szCs w:val="22"/>
              </w:rPr>
            </w:pPr>
            <w:r w:rsidRPr="00F82CD4">
              <w:rPr>
                <w:rFonts w:ascii="Arial" w:hAnsi="Arial" w:cs="Arial"/>
                <w:sz w:val="22"/>
                <w:szCs w:val="22"/>
              </w:rPr>
              <w:t xml:space="preserve">We invite registered auditors and other interested parties to submit any comments regarding this proposed SAAPS 2 (Revised 2017) to the IRBA by </w:t>
            </w:r>
            <w:r w:rsidRPr="00F82CD4">
              <w:rPr>
                <w:rFonts w:ascii="Arial" w:hAnsi="Arial" w:cs="Arial"/>
                <w:b/>
                <w:sz w:val="22"/>
                <w:szCs w:val="22"/>
              </w:rPr>
              <w:t>30 November 2017</w:t>
            </w:r>
            <w:r w:rsidRPr="00F82CD4">
              <w:rPr>
                <w:rFonts w:ascii="Arial" w:hAnsi="Arial" w:cs="Arial"/>
                <w:sz w:val="22"/>
                <w:szCs w:val="22"/>
              </w:rPr>
              <w:t xml:space="preserve">. Comments should be submitted by e-mail to </w:t>
            </w:r>
            <w:hyperlink r:id="rId6" w:history="1">
              <w:r w:rsidRPr="00F82CD4">
                <w:rPr>
                  <w:rStyle w:val="Hyperlink"/>
                  <w:rFonts w:ascii="Arial" w:hAnsi="Arial" w:cs="Arial"/>
                  <w:sz w:val="22"/>
                  <w:szCs w:val="22"/>
                </w:rPr>
                <w:t>standards@irba.co.za</w:t>
              </w:r>
            </w:hyperlink>
            <w:r w:rsidRPr="00F82CD4">
              <w:rPr>
                <w:rFonts w:ascii="Arial" w:hAnsi="Arial" w:cs="Arial"/>
                <w:sz w:val="22"/>
                <w:szCs w:val="22"/>
              </w:rPr>
              <w:t>, in Word format. All comments will be considered a matter of public record.</w:t>
            </w:r>
          </w:p>
          <w:p w:rsidR="001B28E3" w:rsidRPr="00F82CD4" w:rsidRDefault="001B28E3" w:rsidP="001B28E3">
            <w:pPr>
              <w:pStyle w:val="NormalWeb"/>
              <w:spacing w:before="120" w:beforeAutospacing="0" w:after="120" w:afterAutospacing="0" w:line="276" w:lineRule="auto"/>
              <w:ind w:left="425"/>
              <w:jc w:val="both"/>
              <w:rPr>
                <w:rFonts w:ascii="Arial" w:hAnsi="Arial" w:cs="Arial"/>
                <w:sz w:val="22"/>
                <w:szCs w:val="22"/>
              </w:rPr>
            </w:pPr>
            <w:r w:rsidRPr="00F82CD4">
              <w:rPr>
                <w:rFonts w:ascii="Arial" w:hAnsi="Arial" w:cs="Arial"/>
                <w:sz w:val="22"/>
                <w:szCs w:val="22"/>
              </w:rPr>
              <w:t xml:space="preserve">A copy of this exposure draft is available in PDF format and may be downloaded from the </w:t>
            </w:r>
            <w:hyperlink r:id="rId7" w:history="1">
              <w:r w:rsidRPr="00F82CD4">
                <w:rPr>
                  <w:rStyle w:val="Hyperlink"/>
                  <w:rFonts w:ascii="Arial" w:hAnsi="Arial" w:cs="Arial"/>
                  <w:sz w:val="22"/>
                  <w:szCs w:val="22"/>
                </w:rPr>
                <w:t>exposure d</w:t>
              </w:r>
              <w:r w:rsidRPr="00F82CD4">
                <w:rPr>
                  <w:rStyle w:val="Hyperlink"/>
                  <w:rFonts w:ascii="Arial" w:hAnsi="Arial" w:cs="Arial"/>
                  <w:sz w:val="22"/>
                  <w:szCs w:val="22"/>
                </w:rPr>
                <w:t>r</w:t>
              </w:r>
              <w:r w:rsidRPr="00F82CD4">
                <w:rPr>
                  <w:rStyle w:val="Hyperlink"/>
                  <w:rFonts w:ascii="Arial" w:hAnsi="Arial" w:cs="Arial"/>
                  <w:sz w:val="22"/>
                  <w:szCs w:val="22"/>
                </w:rPr>
                <w:t>afts page</w:t>
              </w:r>
            </w:hyperlink>
            <w:r w:rsidRPr="00F82CD4">
              <w:rPr>
                <w:rStyle w:val="Hyperlink"/>
                <w:rFonts w:ascii="Arial" w:hAnsi="Arial" w:cs="Arial"/>
                <w:color w:val="auto"/>
                <w:sz w:val="22"/>
                <w:szCs w:val="22"/>
                <w:u w:val="none"/>
              </w:rPr>
              <w:t xml:space="preserve"> on the IRBA website</w:t>
            </w:r>
            <w:r w:rsidRPr="00F82CD4">
              <w:rPr>
                <w:rFonts w:ascii="Arial" w:hAnsi="Arial" w:cs="Arial"/>
                <w:sz w:val="22"/>
                <w:szCs w:val="22"/>
              </w:rPr>
              <w:t xml:space="preserve">. Should you have any other queries or experience any technical difficulties in downloading the documents, please do not hesitate to contact the Standards Department by sending an email to </w:t>
            </w:r>
            <w:hyperlink r:id="rId8" w:history="1">
              <w:r w:rsidRPr="00F82CD4">
                <w:rPr>
                  <w:rStyle w:val="Hyperlink"/>
                  <w:rFonts w:ascii="Arial" w:hAnsi="Arial" w:cs="Arial"/>
                  <w:sz w:val="22"/>
                  <w:szCs w:val="22"/>
                </w:rPr>
                <w:t>standards@irba.co.za</w:t>
              </w:r>
            </w:hyperlink>
            <w:r w:rsidRPr="00F82CD4">
              <w:rPr>
                <w:rStyle w:val="Hyperlink"/>
                <w:rFonts w:ascii="Arial" w:hAnsi="Arial" w:cs="Arial"/>
                <w:sz w:val="22"/>
                <w:szCs w:val="22"/>
              </w:rPr>
              <w:t>.</w:t>
            </w:r>
            <w:r w:rsidRPr="00F82CD4">
              <w:rPr>
                <w:rFonts w:ascii="Arial" w:hAnsi="Arial" w:cs="Arial"/>
                <w:vanish/>
                <w:sz w:val="22"/>
                <w:szCs w:val="22"/>
              </w:rPr>
              <w:t>.</w:t>
            </w:r>
          </w:p>
          <w:p w:rsidR="001B28E3" w:rsidRDefault="001B28E3" w:rsidP="001B28E3">
            <w:pPr>
              <w:spacing w:before="120" w:after="120" w:line="276" w:lineRule="auto"/>
              <w:ind w:right="539"/>
              <w:jc w:val="both"/>
              <w:textAlignment w:val="top"/>
              <w:rPr>
                <w:rFonts w:ascii="Arial" w:hAnsi="Arial" w:cs="Arial"/>
                <w:b/>
                <w:bCs/>
                <w:sz w:val="22"/>
                <w:szCs w:val="22"/>
                <w:lang w:val="en-GB"/>
              </w:rPr>
            </w:pPr>
          </w:p>
          <w:p w:rsidR="001B28E3" w:rsidRDefault="001B28E3" w:rsidP="001B28E3">
            <w:pPr>
              <w:spacing w:before="120" w:after="120" w:line="276" w:lineRule="auto"/>
              <w:ind w:right="539"/>
              <w:jc w:val="both"/>
              <w:textAlignment w:val="top"/>
              <w:rPr>
                <w:rFonts w:ascii="Arial" w:hAnsi="Arial" w:cs="Arial"/>
                <w:b/>
                <w:bCs/>
                <w:sz w:val="22"/>
                <w:szCs w:val="22"/>
                <w:lang w:val="en-GB"/>
              </w:rPr>
            </w:pPr>
          </w:p>
          <w:p w:rsidR="001B28E3" w:rsidRDefault="001B28E3" w:rsidP="001B28E3">
            <w:pPr>
              <w:spacing w:before="120" w:after="120" w:line="276" w:lineRule="auto"/>
              <w:ind w:left="426"/>
              <w:jc w:val="both"/>
              <w:textAlignment w:val="top"/>
              <w:rPr>
                <w:rFonts w:ascii="Arial" w:hAnsi="Arial" w:cs="Arial"/>
                <w:b/>
                <w:bCs/>
                <w:sz w:val="22"/>
                <w:szCs w:val="22"/>
                <w:lang w:val="en-GB"/>
              </w:rPr>
            </w:pPr>
            <w:r>
              <w:rPr>
                <w:rFonts w:ascii="Arial" w:hAnsi="Arial" w:cs="Arial"/>
                <w:b/>
                <w:bCs/>
                <w:sz w:val="22"/>
                <w:szCs w:val="22"/>
                <w:lang w:val="en-GB"/>
              </w:rPr>
              <w:t>Imran Vanker</w:t>
            </w:r>
          </w:p>
          <w:p w:rsidR="001B28E3" w:rsidRDefault="001B28E3" w:rsidP="001B28E3">
            <w:pPr>
              <w:spacing w:before="120" w:after="120" w:line="276" w:lineRule="auto"/>
              <w:ind w:left="426"/>
              <w:jc w:val="both"/>
              <w:rPr>
                <w:rFonts w:ascii="Arial" w:hAnsi="Arial" w:cs="Arial"/>
                <w:b/>
                <w:bCs/>
                <w:sz w:val="22"/>
                <w:szCs w:val="22"/>
                <w:lang w:val="en-GB"/>
              </w:rPr>
            </w:pPr>
            <w:r>
              <w:rPr>
                <w:rFonts w:ascii="Arial" w:hAnsi="Arial" w:cs="Arial"/>
                <w:b/>
                <w:bCs/>
                <w:sz w:val="22"/>
                <w:szCs w:val="22"/>
                <w:lang w:val="en-GB"/>
              </w:rPr>
              <w:t>Director: Standards</w:t>
            </w:r>
          </w:p>
          <w:p w:rsidR="001B28E3" w:rsidRDefault="001B28E3" w:rsidP="001B28E3">
            <w:pPr>
              <w:spacing w:before="120" w:after="120" w:line="276" w:lineRule="auto"/>
              <w:ind w:left="426"/>
              <w:jc w:val="both"/>
              <w:rPr>
                <w:rFonts w:ascii="Arial" w:hAnsi="Arial" w:cs="Arial"/>
                <w:b/>
                <w:bCs/>
                <w:sz w:val="22"/>
                <w:szCs w:val="22"/>
                <w:lang w:val="en-GB"/>
              </w:rPr>
            </w:pPr>
          </w:p>
          <w:p w:rsidR="001B28E3" w:rsidRDefault="001B28E3" w:rsidP="001B28E3">
            <w:pPr>
              <w:spacing w:before="120" w:after="120" w:line="276" w:lineRule="auto"/>
              <w:ind w:left="426"/>
              <w:jc w:val="both"/>
              <w:rPr>
                <w:rFonts w:ascii="Arial" w:hAnsi="Arial" w:cs="Arial"/>
                <w:b/>
                <w:bCs/>
                <w:i/>
                <w:iCs/>
                <w:sz w:val="22"/>
                <w:szCs w:val="22"/>
                <w:lang w:val="en-GB"/>
              </w:rPr>
            </w:pPr>
            <w:r>
              <w:rPr>
                <w:rFonts w:ascii="Arial" w:hAnsi="Arial" w:cs="Arial"/>
                <w:b/>
                <w:bCs/>
                <w:i/>
                <w:iCs/>
                <w:sz w:val="22"/>
                <w:szCs w:val="22"/>
                <w:lang w:val="en-GB"/>
              </w:rPr>
              <w:t>About the IRBA</w:t>
            </w:r>
          </w:p>
          <w:p w:rsidR="001B28E3" w:rsidRPr="00EE7CDD" w:rsidRDefault="001B28E3" w:rsidP="001B28E3">
            <w:pPr>
              <w:spacing w:before="120" w:after="120" w:line="276" w:lineRule="auto"/>
              <w:ind w:left="426"/>
              <w:jc w:val="both"/>
              <w:rPr>
                <w:rFonts w:ascii="Arial" w:hAnsi="Arial" w:cs="Arial"/>
                <w:sz w:val="20"/>
                <w:szCs w:val="20"/>
              </w:rPr>
            </w:pPr>
            <w:r w:rsidRPr="00EE7CDD">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rsidR="001B28E3" w:rsidRPr="00EE7CDD" w:rsidRDefault="001B28E3" w:rsidP="001B28E3">
            <w:pPr>
              <w:pStyle w:val="NormalWeb"/>
              <w:spacing w:before="120" w:beforeAutospacing="0" w:after="120" w:afterAutospacing="0" w:line="276" w:lineRule="auto"/>
              <w:ind w:left="426"/>
              <w:jc w:val="both"/>
              <w:rPr>
                <w:rFonts w:ascii="Arial" w:hAnsi="Arial" w:cs="Arial"/>
                <w:sz w:val="20"/>
                <w:szCs w:val="20"/>
              </w:rPr>
            </w:pPr>
            <w:r w:rsidRPr="00EE7CDD">
              <w:rPr>
                <w:rFonts w:ascii="Arial" w:hAnsi="Arial" w:cs="Arial"/>
                <w:i/>
                <w:iCs/>
                <w:sz w:val="20"/>
                <w:szCs w:val="20"/>
                <w:lang w:val="en-GB"/>
              </w:rPr>
              <w:t>The statutory responsibility of the CFAS is to assist the IRBA to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p w:rsidR="001B28E3" w:rsidRDefault="001B28E3" w:rsidP="009B40ED">
            <w:pPr>
              <w:spacing w:line="276" w:lineRule="auto"/>
              <w:rPr>
                <w:rFonts w:ascii="Arial" w:hAnsi="Arial" w:cs="Arial"/>
              </w:rPr>
            </w:pPr>
          </w:p>
        </w:tc>
      </w:tr>
    </w:tbl>
    <w:p w:rsidR="00ED047A" w:rsidRPr="00F76271" w:rsidRDefault="00ED047A" w:rsidP="00F82CD4">
      <w:pPr>
        <w:pStyle w:val="NormalWeb"/>
        <w:spacing w:before="120" w:beforeAutospacing="0" w:after="120" w:afterAutospacing="0" w:line="276" w:lineRule="auto"/>
        <w:jc w:val="both"/>
        <w:rPr>
          <w:rFonts w:ascii="Arial" w:hAnsi="Arial" w:cs="Arial"/>
          <w:sz w:val="22"/>
          <w:szCs w:val="22"/>
        </w:rPr>
      </w:pPr>
      <w:bookmarkStart w:id="0" w:name="_GoBack"/>
      <w:bookmarkEnd w:id="0"/>
    </w:p>
    <w:sectPr w:rsidR="00ED047A" w:rsidRPr="00F76271"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E17"/>
    <w:multiLevelType w:val="hybridMultilevel"/>
    <w:tmpl w:val="B85E8442"/>
    <w:lvl w:ilvl="0" w:tplc="5456FF38">
      <w:start w:val="1"/>
      <w:numFmt w:val="decimal"/>
      <w:pStyle w:val="ListParagraph"/>
      <w:lvlText w:val="%1."/>
      <w:lvlJc w:val="left"/>
      <w:pPr>
        <w:ind w:left="1440" w:hanging="360"/>
      </w:pPr>
      <w:rPr>
        <w:rFonts w:ascii="Arial" w:hAnsi="Arial" w:hint="default"/>
        <w:spacing w:val="0"/>
        <w:w w:val="100"/>
        <w:position w:val="0"/>
        <w:sz w:val="22"/>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15:restartNumberingAfterBreak="0">
    <w:nsid w:val="4F525133"/>
    <w:multiLevelType w:val="multilevel"/>
    <w:tmpl w:val="B7BE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4237F8"/>
    <w:multiLevelType w:val="hybridMultilevel"/>
    <w:tmpl w:val="BB58BE2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6F671D3A"/>
    <w:multiLevelType w:val="hybridMultilevel"/>
    <w:tmpl w:val="E87A3AD6"/>
    <w:lvl w:ilvl="0" w:tplc="1C090001">
      <w:start w:val="1"/>
      <w:numFmt w:val="bullet"/>
      <w:lvlText w:val=""/>
      <w:lvlJc w:val="left"/>
      <w:pPr>
        <w:ind w:left="780" w:hanging="360"/>
      </w:pPr>
      <w:rPr>
        <w:rFonts w:ascii="Symbol" w:hAnsi="Symbol" w:hint="default"/>
      </w:rPr>
    </w:lvl>
    <w:lvl w:ilvl="1" w:tplc="1C090003">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0"/>
  </w:num>
  <w:num w:numId="4">
    <w:abstractNumId w:val="1"/>
  </w:num>
  <w:num w:numId="5">
    <w:abstractNumId w:val="3"/>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8A"/>
    <w:rsid w:val="00077913"/>
    <w:rsid w:val="00083DEE"/>
    <w:rsid w:val="000F6759"/>
    <w:rsid w:val="001B28E3"/>
    <w:rsid w:val="00203A30"/>
    <w:rsid w:val="00233943"/>
    <w:rsid w:val="00235177"/>
    <w:rsid w:val="00237549"/>
    <w:rsid w:val="00285B0C"/>
    <w:rsid w:val="00287884"/>
    <w:rsid w:val="00344E83"/>
    <w:rsid w:val="00376943"/>
    <w:rsid w:val="003F3563"/>
    <w:rsid w:val="004105AB"/>
    <w:rsid w:val="00451D2F"/>
    <w:rsid w:val="00477148"/>
    <w:rsid w:val="004C50FA"/>
    <w:rsid w:val="004C574F"/>
    <w:rsid w:val="005225BE"/>
    <w:rsid w:val="0055299B"/>
    <w:rsid w:val="00583B7D"/>
    <w:rsid w:val="005F5998"/>
    <w:rsid w:val="00695B44"/>
    <w:rsid w:val="006A2A11"/>
    <w:rsid w:val="006E076C"/>
    <w:rsid w:val="00705EE6"/>
    <w:rsid w:val="0077580A"/>
    <w:rsid w:val="00794A42"/>
    <w:rsid w:val="00855C85"/>
    <w:rsid w:val="008617E8"/>
    <w:rsid w:val="00864DAE"/>
    <w:rsid w:val="008C11A6"/>
    <w:rsid w:val="008D3FA5"/>
    <w:rsid w:val="008F75F0"/>
    <w:rsid w:val="00936DF0"/>
    <w:rsid w:val="009413CF"/>
    <w:rsid w:val="009469B8"/>
    <w:rsid w:val="00981C35"/>
    <w:rsid w:val="00993036"/>
    <w:rsid w:val="009B40ED"/>
    <w:rsid w:val="009B6B2A"/>
    <w:rsid w:val="009E42A8"/>
    <w:rsid w:val="00A20C54"/>
    <w:rsid w:val="00A45A2C"/>
    <w:rsid w:val="00AC7A19"/>
    <w:rsid w:val="00AF0B07"/>
    <w:rsid w:val="00B40890"/>
    <w:rsid w:val="00B44C4F"/>
    <w:rsid w:val="00B92583"/>
    <w:rsid w:val="00C16E1F"/>
    <w:rsid w:val="00CB58A5"/>
    <w:rsid w:val="00D03506"/>
    <w:rsid w:val="00D77077"/>
    <w:rsid w:val="00D9728A"/>
    <w:rsid w:val="00DA68CA"/>
    <w:rsid w:val="00DB4245"/>
    <w:rsid w:val="00E13522"/>
    <w:rsid w:val="00ED047A"/>
    <w:rsid w:val="00ED1530"/>
    <w:rsid w:val="00EE7CDD"/>
    <w:rsid w:val="00F03C1E"/>
    <w:rsid w:val="00F10603"/>
    <w:rsid w:val="00F64BB9"/>
    <w:rsid w:val="00F76271"/>
    <w:rsid w:val="00F82CD4"/>
    <w:rsid w:val="00FB4281"/>
    <w:rsid w:val="00FD723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A331B"/>
  <w15:docId w15:val="{64C8EEF8-F700-43C8-BE0F-A82F8465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9"/>
    <w:qFormat/>
    <w:rsid w:val="00B44C4F"/>
    <w:pPr>
      <w:keepNext/>
      <w:widowControl w:val="0"/>
      <w:autoSpaceDE w:val="0"/>
      <w:autoSpaceDN w:val="0"/>
      <w:adjustRightInd w:val="0"/>
      <w:spacing w:before="240" w:after="240" w:line="276" w:lineRule="auto"/>
      <w:jc w:val="both"/>
      <w:outlineLvl w:val="1"/>
    </w:pPr>
    <w:rPr>
      <w:rFonts w:ascii="Arial" w:eastAsia="MS Mincho" w:hAnsi="Arial"/>
      <w:b/>
      <w:bCs/>
      <w:i/>
      <w:iCs/>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ListParagraph">
    <w:name w:val="List Paragraph"/>
    <w:basedOn w:val="Normal"/>
    <w:uiPriority w:val="1"/>
    <w:qFormat/>
    <w:rsid w:val="008617E8"/>
    <w:pPr>
      <w:numPr>
        <w:numId w:val="1"/>
      </w:numPr>
      <w:spacing w:after="120" w:line="271" w:lineRule="auto"/>
      <w:jc w:val="both"/>
    </w:pPr>
    <w:rPr>
      <w:rFonts w:ascii="Arial" w:hAnsi="Arial"/>
      <w:sz w:val="22"/>
      <w:lang w:val="en-ZA" w:eastAsia="en-ZA"/>
    </w:rPr>
  </w:style>
  <w:style w:type="character" w:styleId="Strong">
    <w:name w:val="Strong"/>
    <w:basedOn w:val="DefaultParagraphFont"/>
    <w:uiPriority w:val="22"/>
    <w:qFormat/>
    <w:rsid w:val="009469B8"/>
    <w:rPr>
      <w:b/>
      <w:bCs/>
    </w:rPr>
  </w:style>
  <w:style w:type="character" w:styleId="Emphasis">
    <w:name w:val="Emphasis"/>
    <w:basedOn w:val="DefaultParagraphFont"/>
    <w:uiPriority w:val="20"/>
    <w:qFormat/>
    <w:rsid w:val="009469B8"/>
    <w:rPr>
      <w:i/>
      <w:iCs/>
    </w:rPr>
  </w:style>
  <w:style w:type="paragraph" w:styleId="BalloonText">
    <w:name w:val="Balloon Text"/>
    <w:basedOn w:val="Normal"/>
    <w:link w:val="BalloonTextChar"/>
    <w:uiPriority w:val="99"/>
    <w:semiHidden/>
    <w:unhideWhenUsed/>
    <w:rsid w:val="00ED04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47A"/>
    <w:rPr>
      <w:rFonts w:ascii="Segoe UI" w:eastAsia="Times New Roman" w:hAnsi="Segoe UI" w:cs="Segoe UI"/>
      <w:sz w:val="18"/>
      <w:szCs w:val="18"/>
      <w:lang w:val="en-US"/>
    </w:rPr>
  </w:style>
  <w:style w:type="character" w:styleId="FollowedHyperlink">
    <w:name w:val="FollowedHyperlink"/>
    <w:basedOn w:val="DefaultParagraphFont"/>
    <w:uiPriority w:val="99"/>
    <w:semiHidden/>
    <w:unhideWhenUsed/>
    <w:rsid w:val="00ED047A"/>
    <w:rPr>
      <w:color w:val="800080" w:themeColor="followedHyperlink"/>
      <w:u w:val="single"/>
    </w:rPr>
  </w:style>
  <w:style w:type="character" w:customStyle="1" w:styleId="Heading2Char">
    <w:name w:val="Heading 2 Char"/>
    <w:basedOn w:val="DefaultParagraphFont"/>
    <w:link w:val="Heading2"/>
    <w:uiPriority w:val="99"/>
    <w:rsid w:val="00B44C4F"/>
    <w:rPr>
      <w:rFonts w:eastAsia="MS Mincho" w:cs="Times New Roman"/>
      <w:b/>
      <w:bCs/>
      <w:i/>
      <w:iCs/>
      <w:sz w:val="24"/>
      <w:lang w:val="en-GB" w:eastAsia="en-GB"/>
    </w:rPr>
  </w:style>
  <w:style w:type="paragraph" w:customStyle="1" w:styleId="Default">
    <w:name w:val="Default"/>
    <w:rsid w:val="005F5998"/>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GB" w:eastAsia="ja-JP"/>
    </w:rPr>
  </w:style>
  <w:style w:type="character" w:styleId="CommentReference">
    <w:name w:val="annotation reference"/>
    <w:basedOn w:val="DefaultParagraphFont"/>
    <w:uiPriority w:val="99"/>
    <w:semiHidden/>
    <w:unhideWhenUsed/>
    <w:rsid w:val="008F75F0"/>
    <w:rPr>
      <w:sz w:val="16"/>
      <w:szCs w:val="16"/>
    </w:rPr>
  </w:style>
  <w:style w:type="paragraph" w:styleId="CommentText">
    <w:name w:val="annotation text"/>
    <w:basedOn w:val="Normal"/>
    <w:link w:val="CommentTextChar"/>
    <w:uiPriority w:val="99"/>
    <w:semiHidden/>
    <w:unhideWhenUsed/>
    <w:rsid w:val="008F75F0"/>
    <w:rPr>
      <w:sz w:val="20"/>
      <w:szCs w:val="20"/>
    </w:rPr>
  </w:style>
  <w:style w:type="character" w:customStyle="1" w:styleId="CommentTextChar">
    <w:name w:val="Comment Text Char"/>
    <w:basedOn w:val="DefaultParagraphFont"/>
    <w:link w:val="CommentText"/>
    <w:uiPriority w:val="99"/>
    <w:semiHidden/>
    <w:rsid w:val="008F75F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F75F0"/>
    <w:rPr>
      <w:b/>
      <w:bCs/>
    </w:rPr>
  </w:style>
  <w:style w:type="character" w:customStyle="1" w:styleId="CommentSubjectChar">
    <w:name w:val="Comment Subject Char"/>
    <w:basedOn w:val="CommentTextChar"/>
    <w:link w:val="CommentSubject"/>
    <w:uiPriority w:val="99"/>
    <w:semiHidden/>
    <w:rsid w:val="008F75F0"/>
    <w:rPr>
      <w:rFonts w:ascii="Times New Roman" w:eastAsia="Times New Roman" w:hAnsi="Times New Roman" w:cs="Times New Roman"/>
      <w:b/>
      <w:bCs/>
      <w:sz w:val="20"/>
      <w:szCs w:val="20"/>
      <w:lang w:val="en-US"/>
    </w:rPr>
  </w:style>
  <w:style w:type="table" w:styleId="TableGrid">
    <w:name w:val="Table Grid"/>
    <w:basedOn w:val="TableNormal"/>
    <w:uiPriority w:val="59"/>
    <w:unhideWhenUsed/>
    <w:rsid w:val="001B2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14016">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2067560746">
      <w:bodyDiv w:val="1"/>
      <w:marLeft w:val="0"/>
      <w:marRight w:val="0"/>
      <w:marTop w:val="0"/>
      <w:marBottom w:val="0"/>
      <w:divBdr>
        <w:top w:val="none" w:sz="0" w:space="0" w:color="auto"/>
        <w:left w:val="none" w:sz="0" w:space="0" w:color="auto"/>
        <w:bottom w:val="none" w:sz="0" w:space="0" w:color="auto"/>
        <w:right w:val="none" w:sz="0" w:space="0" w:color="auto"/>
      </w:divBdr>
      <w:divsChild>
        <w:div w:id="2115006258">
          <w:marLeft w:val="0"/>
          <w:marRight w:val="0"/>
          <w:marTop w:val="0"/>
          <w:marBottom w:val="0"/>
          <w:divBdr>
            <w:top w:val="none" w:sz="0" w:space="0" w:color="auto"/>
            <w:left w:val="none" w:sz="0" w:space="0" w:color="auto"/>
            <w:bottom w:val="none" w:sz="0" w:space="0" w:color="auto"/>
            <w:right w:val="none" w:sz="0" w:space="0" w:color="auto"/>
          </w:divBdr>
          <w:divsChild>
            <w:div w:id="878053566">
              <w:marLeft w:val="0"/>
              <w:marRight w:val="-95"/>
              <w:marTop w:val="0"/>
              <w:marBottom w:val="0"/>
              <w:divBdr>
                <w:top w:val="none" w:sz="0" w:space="0" w:color="auto"/>
                <w:left w:val="none" w:sz="0" w:space="0" w:color="auto"/>
                <w:bottom w:val="none" w:sz="0" w:space="0" w:color="auto"/>
                <w:right w:val="none" w:sz="0" w:space="0" w:color="auto"/>
              </w:divBdr>
              <w:divsChild>
                <w:div w:id="477066196">
                  <w:marLeft w:val="3270"/>
                  <w:marRight w:val="270"/>
                  <w:marTop w:val="0"/>
                  <w:marBottom w:val="0"/>
                  <w:divBdr>
                    <w:top w:val="none" w:sz="0" w:space="0" w:color="auto"/>
                    <w:left w:val="none" w:sz="0" w:space="0" w:color="auto"/>
                    <w:bottom w:val="none" w:sz="0" w:space="0" w:color="auto"/>
                    <w:right w:val="none" w:sz="0" w:space="0" w:color="auto"/>
                  </w:divBdr>
                  <w:divsChild>
                    <w:div w:id="14433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ards@irba.co.za" TargetMode="External"/><Relationship Id="rId3" Type="http://schemas.openxmlformats.org/officeDocument/2006/relationships/styles" Target="styles.xml"/><Relationship Id="rId7" Type="http://schemas.openxmlformats.org/officeDocument/2006/relationships/hyperlink" Target="http://www.irba.co.za/guidance-to-ras/technical-guidance-for-auditors/exposure-drafts-and-comment-lett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ndards@irba.co.z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CD09C-D36E-44DD-B0F9-AF2F5EEFE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14</cp:revision>
  <cp:lastPrinted>2017-08-30T12:28:00Z</cp:lastPrinted>
  <dcterms:created xsi:type="dcterms:W3CDTF">2017-08-29T15:33:00Z</dcterms:created>
  <dcterms:modified xsi:type="dcterms:W3CDTF">2017-08-30T13:24:00Z</dcterms:modified>
</cp:coreProperties>
</file>